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6144" w14:textId="0532A1E5" w:rsidR="00885379" w:rsidRPr="00885379" w:rsidRDefault="00885379" w:rsidP="00885379">
      <w:pPr>
        <w:ind w:left="180" w:right="540"/>
        <w:jc w:val="center"/>
        <w:rPr>
          <w:rFonts w:ascii="Times New Roman"/>
          <w:sz w:val="20"/>
        </w:rPr>
      </w:pPr>
      <w:r w:rsidRPr="00885379">
        <w:rPr>
          <w:rFonts w:ascii="Times New Roman"/>
          <w:noProof/>
          <w:sz w:val="20"/>
        </w:rPr>
        <w:drawing>
          <wp:inline distT="0" distB="0" distL="0" distR="0" wp14:anchorId="6EB84BE4" wp14:editId="7646A0F6">
            <wp:extent cx="2976880" cy="2172020"/>
            <wp:effectExtent l="0" t="0" r="0" b="0"/>
            <wp:docPr id="4422931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5631" cy="2185701"/>
                    </a:xfrm>
                    <a:prstGeom prst="rect">
                      <a:avLst/>
                    </a:prstGeom>
                    <a:noFill/>
                    <a:ln>
                      <a:noFill/>
                    </a:ln>
                  </pic:spPr>
                </pic:pic>
              </a:graphicData>
            </a:graphic>
          </wp:inline>
        </w:drawing>
      </w:r>
    </w:p>
    <w:p w14:paraId="14D044C4" w14:textId="078C18AE"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168" behindDoc="1" locked="0" layoutInCell="1" allowOverlap="1" wp14:anchorId="14D0469A" wp14:editId="249B795E">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4BE92" id="Graphic 1" o:spid="_x0000_s1026" style="position:absolute;margin-left:25.45pt;margin-top:25.45pt;width:562.6pt;height:74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C9" w14:textId="77777777" w:rsidR="000615EB" w:rsidRDefault="000615EB">
      <w:pPr>
        <w:pStyle w:val="BodyText"/>
        <w:rPr>
          <w:rFonts w:ascii="Calibri"/>
          <w:b/>
          <w:sz w:val="20"/>
        </w:rPr>
      </w:pPr>
    </w:p>
    <w:p w14:paraId="14D044CA" w14:textId="77777777" w:rsidR="000615EB" w:rsidRDefault="000615EB">
      <w:pPr>
        <w:pStyle w:val="BodyText"/>
        <w:rPr>
          <w:rFonts w:ascii="Calibri"/>
          <w:b/>
          <w:sz w:val="20"/>
        </w:rPr>
      </w:pPr>
    </w:p>
    <w:p w14:paraId="14D044CB" w14:textId="77777777" w:rsidR="000615EB" w:rsidRDefault="000615EB">
      <w:pPr>
        <w:pStyle w:val="BodyText"/>
        <w:rPr>
          <w:rFonts w:ascii="Calibri"/>
          <w:b/>
          <w:sz w:val="20"/>
        </w:rPr>
      </w:pPr>
    </w:p>
    <w:p w14:paraId="14D044CC" w14:textId="77777777" w:rsidR="000615EB" w:rsidRDefault="00644CC5">
      <w:pPr>
        <w:pStyle w:val="BodyText"/>
        <w:spacing w:before="242"/>
        <w:rPr>
          <w:rFonts w:ascii="Calibri"/>
          <w:b/>
          <w:sz w:val="20"/>
        </w:rPr>
      </w:pPr>
      <w:r>
        <w:rPr>
          <w:rFonts w:ascii="Calibri"/>
          <w:b/>
          <w:noProof/>
          <w:sz w:val="20"/>
        </w:rPr>
        <w:drawing>
          <wp:anchor distT="0" distB="0" distL="0" distR="0" simplePos="0" relativeHeight="251657216" behindDoc="1" locked="0" layoutInCell="1" allowOverlap="1" wp14:anchorId="14D0469E" wp14:editId="1A2D60C7">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CD" w14:textId="77777777" w:rsidR="000615EB" w:rsidRDefault="000615EB">
      <w:pPr>
        <w:pStyle w:val="BodyText"/>
        <w:rPr>
          <w:rFonts w:ascii="Calibri"/>
          <w:b/>
          <w:sz w:val="20"/>
        </w:rPr>
      </w:pPr>
    </w:p>
    <w:p w14:paraId="14D044D8" w14:textId="36E065EE" w:rsidR="000615EB" w:rsidRPr="00CE39BA" w:rsidRDefault="002036FB" w:rsidP="00CE39BA">
      <w:pPr>
        <w:pStyle w:val="BodyText"/>
        <w:tabs>
          <w:tab w:val="left" w:pos="9330"/>
        </w:tabs>
        <w:rPr>
          <w:rFonts w:ascii="Calibri"/>
          <w:b/>
          <w:sz w:val="20"/>
        </w:rPr>
        <w:sectPr w:rsidR="000615EB" w:rsidRPr="00CE39BA">
          <w:type w:val="continuous"/>
          <w:pgSz w:w="12240" w:h="15840"/>
          <w:pgMar w:top="1660" w:right="0" w:bottom="280" w:left="360" w:header="720" w:footer="720" w:gutter="0"/>
          <w:cols w:space="720"/>
        </w:sectPr>
      </w:pPr>
      <w:r>
        <w:rPr>
          <w:rFonts w:ascii="Calibri"/>
          <w:b/>
          <w:noProof/>
          <w:sz w:val="20"/>
        </w:rPr>
        <mc:AlternateContent>
          <mc:Choice Requires="wps">
            <w:drawing>
              <wp:anchor distT="0" distB="0" distL="114300" distR="114300" simplePos="0" relativeHeight="251656192" behindDoc="0" locked="0" layoutInCell="1" allowOverlap="1" wp14:anchorId="23AD41AD" wp14:editId="1462E3DF">
                <wp:simplePos x="0" y="0"/>
                <wp:positionH relativeFrom="column">
                  <wp:posOffset>2676525</wp:posOffset>
                </wp:positionH>
                <wp:positionV relativeFrom="paragraph">
                  <wp:posOffset>614680</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13038E7E" w:rsidR="000615EB" w:rsidRPr="00CE39BA" w:rsidRDefault="00644CC5">
                            <w:pPr>
                              <w:spacing w:before="29"/>
                              <w:ind w:left="165"/>
                              <w:rPr>
                                <w:color w:val="0F243E" w:themeColor="text2" w:themeShade="80"/>
                                <w:sz w:val="24"/>
                              </w:rPr>
                            </w:pPr>
                            <w:r w:rsidRPr="00CE39BA">
                              <w:rPr>
                                <w:color w:val="0F243E" w:themeColor="text2" w:themeShade="80"/>
                                <w:spacing w:val="-2"/>
                                <w:w w:val="110"/>
                                <w:sz w:val="24"/>
                              </w:rPr>
                              <w:t>Published</w:t>
                            </w:r>
                            <w:r w:rsidRPr="00CE39BA">
                              <w:rPr>
                                <w:color w:val="0F243E" w:themeColor="text2" w:themeShade="80"/>
                                <w:spacing w:val="-9"/>
                                <w:w w:val="110"/>
                                <w:sz w:val="24"/>
                              </w:rPr>
                              <w:t xml:space="preserve"> </w:t>
                            </w:r>
                            <w:r w:rsidRPr="00CE39BA">
                              <w:rPr>
                                <w:color w:val="0F243E" w:themeColor="text2" w:themeShade="80"/>
                                <w:spacing w:val="-2"/>
                                <w:w w:val="110"/>
                                <w:sz w:val="24"/>
                              </w:rPr>
                              <w:t>November</w:t>
                            </w:r>
                            <w:r w:rsidRPr="00CE39BA">
                              <w:rPr>
                                <w:color w:val="0F243E" w:themeColor="text2" w:themeShade="80"/>
                                <w:spacing w:val="-7"/>
                                <w:w w:val="110"/>
                                <w:sz w:val="24"/>
                              </w:rPr>
                              <w:t xml:space="preserve"> </w:t>
                            </w:r>
                            <w:r w:rsidR="00885379" w:rsidRPr="00CE39BA">
                              <w:rPr>
                                <w:color w:val="0F243E" w:themeColor="text2" w:themeShade="80"/>
                                <w:spacing w:val="-7"/>
                                <w:w w:val="110"/>
                                <w:sz w:val="24"/>
                              </w:rPr>
                              <w:t>2025</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10.75pt;margin-top:48.4pt;width:167.45pt;height:2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BBDUTH3wAAAAoBAAAPAAAAZHJz&#10;L2Rvd25yZXYueG1sTI9BT4NAEIXvJv6HzZh4s0sbwBZZmsboycRI8eBxgSlsys4iu23x3zue7HEy&#10;X977Xr6d7SDOOHnjSMFyEYFAalxrqFPwWb0+rEH4oKnVgyNU8IMetsXtTa6z1l2oxPM+dIJDyGda&#10;QR/CmEnpmx6t9gs3IvHv4CarA59TJ9tJXzjcDnIVRam02hA39HrE5x6b4/5kFey+qHwx3+/1R3ko&#10;TVVtInpLj0rd3827JxAB5/APw58+q0PBTrU7UevFoCBeLRNGFWxSnsDAY5LGIGom42QNssjl9YTi&#10;FwAA//8DAFBLAQItABQABgAIAAAAIQC2gziS/gAAAOEBAAATAAAAAAAAAAAAAAAAAAAAAABbQ29u&#10;dGVudF9UeXBlc10ueG1sUEsBAi0AFAAGAAgAAAAhADj9If/WAAAAlAEAAAsAAAAAAAAAAAAAAAAA&#10;LwEAAF9yZWxzLy5yZWxzUEsBAi0AFAAGAAgAAAAhAJKdQv+HAQAAAgMAAA4AAAAAAAAAAAAAAAAA&#10;LgIAAGRycy9lMm9Eb2MueG1sUEsBAi0AFAAGAAgAAAAhAEENRMffAAAACgEAAA8AAAAAAAAAAAAA&#10;AAAA4QMAAGRycy9kb3ducmV2LnhtbFBLBQYAAAAABAAEAPMAAADtBAAAAAA=&#10;" filled="f" stroked="f">
                <v:textbox inset="0,0,0,0">
                  <w:txbxContent>
                    <w:p w14:paraId="14D046B6" w14:textId="13038E7E" w:rsidR="000615EB" w:rsidRPr="00CE39BA" w:rsidRDefault="00644CC5">
                      <w:pPr>
                        <w:spacing w:before="29"/>
                        <w:ind w:left="165"/>
                        <w:rPr>
                          <w:color w:val="0F243E" w:themeColor="text2" w:themeShade="80"/>
                          <w:sz w:val="24"/>
                        </w:rPr>
                      </w:pPr>
                      <w:r w:rsidRPr="00CE39BA">
                        <w:rPr>
                          <w:color w:val="0F243E" w:themeColor="text2" w:themeShade="80"/>
                          <w:spacing w:val="-2"/>
                          <w:w w:val="110"/>
                          <w:sz w:val="24"/>
                        </w:rPr>
                        <w:t>Published</w:t>
                      </w:r>
                      <w:r w:rsidRPr="00CE39BA">
                        <w:rPr>
                          <w:color w:val="0F243E" w:themeColor="text2" w:themeShade="80"/>
                          <w:spacing w:val="-9"/>
                          <w:w w:val="110"/>
                          <w:sz w:val="24"/>
                        </w:rPr>
                        <w:t xml:space="preserve"> </w:t>
                      </w:r>
                      <w:r w:rsidRPr="00CE39BA">
                        <w:rPr>
                          <w:color w:val="0F243E" w:themeColor="text2" w:themeShade="80"/>
                          <w:spacing w:val="-2"/>
                          <w:w w:val="110"/>
                          <w:sz w:val="24"/>
                        </w:rPr>
                        <w:t>November</w:t>
                      </w:r>
                      <w:r w:rsidRPr="00CE39BA">
                        <w:rPr>
                          <w:color w:val="0F243E" w:themeColor="text2" w:themeShade="80"/>
                          <w:spacing w:val="-7"/>
                          <w:w w:val="110"/>
                          <w:sz w:val="24"/>
                        </w:rPr>
                        <w:t xml:space="preserve"> </w:t>
                      </w:r>
                      <w:r w:rsidR="00885379" w:rsidRPr="00CE39BA">
                        <w:rPr>
                          <w:color w:val="0F243E" w:themeColor="text2" w:themeShade="80"/>
                          <w:spacing w:val="-7"/>
                          <w:w w:val="110"/>
                          <w:sz w:val="24"/>
                        </w:rPr>
                        <w:t>2025</w:t>
                      </w:r>
                    </w:p>
                  </w:txbxContent>
                </v:textbox>
                <w10:wrap type="topAndBottom"/>
              </v:shape>
            </w:pict>
          </mc:Fallback>
        </mc:AlternateContent>
      </w: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264" behindDoc="1" locked="0" layoutInCell="1" allowOverlap="1" wp14:anchorId="267102A9" wp14:editId="19561F40">
                <wp:simplePos x="0" y="0"/>
                <wp:positionH relativeFrom="column">
                  <wp:posOffset>419100</wp:posOffset>
                </wp:positionH>
                <wp:positionV relativeFrom="paragraph">
                  <wp:posOffset>12700</wp:posOffset>
                </wp:positionV>
                <wp:extent cx="6477000" cy="1057275"/>
                <wp:effectExtent l="0" t="0" r="0" b="0"/>
                <wp:wrapTight wrapText="bothSides">
                  <wp:wrapPolygon edited="0">
                    <wp:start x="0" y="0"/>
                    <wp:lineTo x="0" y="21016"/>
                    <wp:lineTo x="21536" y="21016"/>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0572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81115E8" w14:textId="77777777" w:rsidR="00560E0A" w:rsidRDefault="00560E0A" w:rsidP="00560E0A">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1/1</w:t>
                              </w:r>
                            </w:p>
                            <w:p w14:paraId="7466F0AB" w14:textId="1AA2794C" w:rsidR="00035CC9" w:rsidRPr="004E0B32" w:rsidRDefault="00035CC9" w:rsidP="00560E0A">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3.25pt;z-index:-251657216;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12UgMAAEkKAAAOAAAAZHJzL2Uyb0RvYy54bWy8Vl1v0zAUfUfiP1h+Z0mzfLTRMgQbm5DQ&#10;mLQhnl3H+RBJbGy3yf49106cZkVD0wa8tNfx9fW5x8cnOXs/tA3aM6lq3mV4deJjxDrK87orM/zt&#10;/urdGiOlSZeThncsww9M4ffnb9+c9SJlAa94kzOJoEin0l5kuNJapJ6naMVaok64YB1MFly2RMNQ&#10;ll4uSQ/V28YLfD/2ei5zITllSsHTy3ESn9v6RcGo/loUimnUZBiwafsr7e/W/HrnZyQtJRFVTScY&#10;5AUoWlJ3sOlc6pJognay/q1UW1PJFS/0CeWtx4uipsz2AN2s/KNuriXfCdtLmfalmGkCao94enFZ&#10;erO/luJO3MoRPYRfOP2hgBevF2W6nDfj8pA8FLI1i6AJNFhGH2ZG2aARhYdxmCS+D8RTmFv5URIk&#10;0cg5reBgfltHq0/TSlgY+EE0rkzWcRLbhR5Jx30tuhlNL0A+6sCQeh1DdxURzBKvDAO3EtU54A8w&#10;6kgLKr6eBANPgCizOWQZEqeRmvg8omgVBusEI0OFjaz4HFVhEp6G0URVEq1XG6vOuWGS0p3S14xb&#10;0sn+i9J2fZm7iFQuokPnQglXwIi/seLXGIH4JUYg/u14EIJos86cpAlRn+EZSpXhCYmZbvme3XOb&#10;qI9ODlAeZptumTUXc+qAXJfh/oWtt8x8RIBLc/9jOlAFJZ+d6Nh0RWjDFQMGAY7p+5/1vwmT9Qh1&#10;jMYtRxSv3ftR808dwAFAHJ+GgZXsfAYvR7A8LcftUxDCOFzH8cYe2N9kYYnhWVwsgfyJjYkWey8g&#10;Xt68pjNXJFhH4GRGNIo3dX5VN40dyHJ70Ui0J3DlwjBZXYTmlkGJR2lCKn1JVDXm2akprems8ap0&#10;tBBjLVueP4AD9eA5GVY/d0QyjJrPHXgc6Eq7QLpg6wKpmwtu33tW3LDn/fCdSIHM9hnW4Dw33Fkd&#10;SZ2lmN7nXLOy4x92mhe18RuwXYdoGoDtjhb47/331PnvPUDf8gGtTg1tC/9FevjI4b2zcs+fcmJ/&#10;48eTFY8h1CHp7MVRBBdl8uIoXm9ip3Dn6IYh48UTl8ZlrRqOSHR2/d9Fo4ftML60HBN/SUbPEIN9&#10;NcP3itX99G1lPoiWYyuewxfg+S8AAAD//wMAUEsDBBQABgAIAAAAIQDxdCNK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ekG5BFLv8n&#10;KH4BAAD//wMAUEsBAi0AFAAGAAgAAAAhALaDOJL+AAAA4QEAABMAAAAAAAAAAAAAAAAAAAAAAFtD&#10;b250ZW50X1R5cGVzXS54bWxQSwECLQAUAAYACAAAACEAOP0h/9YAAACUAQAACwAAAAAAAAAAAAAA&#10;AAAvAQAAX3JlbHMvLnJlbHNQSwECLQAUAAYACAAAACEAYkGtdlIDAABJCgAADgAAAAAAAAAAAAAA&#10;AAAuAgAAZHJzL2Uyb0RvYy54bWxQSwECLQAUAAYACAAAACEA8XQjSt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81115E8" w14:textId="77777777" w:rsidR="00560E0A" w:rsidRDefault="00560E0A" w:rsidP="00560E0A">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1/1</w:t>
                        </w:r>
                      </w:p>
                      <w:p w14:paraId="7466F0AB" w14:textId="1AA2794C" w:rsidR="00035CC9" w:rsidRPr="004E0B32" w:rsidRDefault="00035CC9" w:rsidP="00560E0A">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4D5A2ED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2B038F73" w14:textId="77777777" w:rsidR="00560E0A" w:rsidRDefault="00560E0A" w:rsidP="00281C12">
      <w:pPr>
        <w:pStyle w:val="BodyText"/>
        <w:spacing w:before="220" w:line="249" w:lineRule="auto"/>
        <w:ind w:left="169" w:right="357"/>
        <w:jc w:val="both"/>
        <w:rPr>
          <w:rFonts w:asciiTheme="minorHAnsi" w:hAnsiTheme="minorHAnsi" w:cstheme="minorHAnsi"/>
          <w:w w:val="110"/>
        </w:rPr>
      </w:pPr>
    </w:p>
    <w:p w14:paraId="14D044DB" w14:textId="66141201" w:rsidR="000615EB" w:rsidRPr="006D4349" w:rsidRDefault="00644CC5" w:rsidP="00281C12">
      <w:pPr>
        <w:pStyle w:val="BodyText"/>
        <w:spacing w:before="220" w:line="249" w:lineRule="auto"/>
        <w:ind w:left="169" w:right="357"/>
        <w:jc w:val="both"/>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17"/>
          <w:w w:val="110"/>
        </w:rPr>
        <w:t xml:space="preserve"> </w:t>
      </w:r>
      <w:r w:rsidRPr="006D4349">
        <w:rPr>
          <w:rFonts w:asciiTheme="minorHAnsi" w:hAnsiTheme="minorHAnsi" w:cstheme="minorHAnsi"/>
          <w:w w:val="110"/>
        </w:rPr>
        <w:t>are</w:t>
      </w:r>
      <w:r w:rsidRPr="006D4349">
        <w:rPr>
          <w:rFonts w:asciiTheme="minorHAnsi" w:hAnsiTheme="minorHAnsi" w:cstheme="minorHAnsi"/>
          <w:spacing w:val="-17"/>
          <w:w w:val="110"/>
        </w:rPr>
        <w:t xml:space="preserve"> </w:t>
      </w:r>
      <w:r w:rsidRPr="006D4349">
        <w:rPr>
          <w:rFonts w:asciiTheme="minorHAnsi" w:hAnsiTheme="minorHAnsi" w:cstheme="minorHAnsi"/>
          <w:w w:val="110"/>
        </w:rPr>
        <w:t>important</w:t>
      </w:r>
      <w:r w:rsidRPr="006D4349">
        <w:rPr>
          <w:rFonts w:asciiTheme="minorHAnsi" w:hAnsiTheme="minorHAnsi" w:cstheme="minorHAnsi"/>
          <w:spacing w:val="-17"/>
          <w:w w:val="110"/>
        </w:rPr>
        <w:t xml:space="preserve"> </w:t>
      </w:r>
      <w:r w:rsidRPr="006D4349">
        <w:rPr>
          <w:rFonts w:asciiTheme="minorHAnsi" w:hAnsiTheme="minorHAnsi" w:cstheme="minorHAnsi"/>
          <w:w w:val="110"/>
        </w:rPr>
        <w:t>compliance</w:t>
      </w:r>
      <w:r w:rsidRPr="006D4349">
        <w:rPr>
          <w:rFonts w:asciiTheme="minorHAnsi" w:hAnsiTheme="minorHAnsi" w:cstheme="minorHAnsi"/>
          <w:spacing w:val="-17"/>
          <w:w w:val="110"/>
        </w:rPr>
        <w:t xml:space="preserve"> </w:t>
      </w:r>
      <w:r w:rsidRPr="006D4349">
        <w:rPr>
          <w:rFonts w:asciiTheme="minorHAnsi" w:hAnsiTheme="minorHAnsi" w:cstheme="minorHAnsi"/>
          <w:w w:val="110"/>
        </w:rPr>
        <w:t>due</w:t>
      </w:r>
      <w:r w:rsidRPr="006D4349">
        <w:rPr>
          <w:rFonts w:asciiTheme="minorHAnsi" w:hAnsiTheme="minorHAnsi" w:cstheme="minorHAnsi"/>
          <w:spacing w:val="-16"/>
          <w:w w:val="110"/>
        </w:rPr>
        <w:t xml:space="preserve"> </w:t>
      </w:r>
      <w:r w:rsidRPr="006D4349">
        <w:rPr>
          <w:rFonts w:asciiTheme="minorHAnsi" w:hAnsiTheme="minorHAnsi" w:cstheme="minorHAnsi"/>
          <w:w w:val="110"/>
        </w:rPr>
        <w:t>dates</w:t>
      </w:r>
      <w:r w:rsidRPr="006D4349">
        <w:rPr>
          <w:rFonts w:asciiTheme="minorHAnsi" w:hAnsiTheme="minorHAnsi" w:cstheme="minorHAnsi"/>
          <w:spacing w:val="-17"/>
          <w:w w:val="110"/>
        </w:rPr>
        <w:t xml:space="preserve"> </w:t>
      </w:r>
      <w:r w:rsidRPr="006D4349">
        <w:rPr>
          <w:rFonts w:asciiTheme="minorHAnsi" w:hAnsiTheme="minorHAnsi" w:cstheme="minorHAnsi"/>
          <w:w w:val="110"/>
        </w:rPr>
        <w:t>and</w:t>
      </w:r>
      <w:r w:rsidRPr="006D4349">
        <w:rPr>
          <w:rFonts w:asciiTheme="minorHAnsi" w:hAnsiTheme="minorHAnsi" w:cstheme="minorHAnsi"/>
          <w:spacing w:val="-17"/>
          <w:w w:val="110"/>
        </w:rPr>
        <w:t xml:space="preserve"> </w:t>
      </w:r>
      <w:r w:rsidRPr="006D4349">
        <w:rPr>
          <w:rFonts w:asciiTheme="minorHAnsi" w:hAnsiTheme="minorHAnsi" w:cstheme="minorHAnsi"/>
          <w:w w:val="110"/>
        </w:rPr>
        <w:t>reminders.</w:t>
      </w:r>
      <w:r w:rsidR="006D4349">
        <w:rPr>
          <w:rFonts w:asciiTheme="minorHAnsi" w:hAnsiTheme="minorHAnsi" w:cstheme="minorHAnsi"/>
          <w:w w:val="110"/>
        </w:rPr>
        <w:t xml:space="preserve"> </w:t>
      </w:r>
      <w:r w:rsidRPr="006D4349">
        <w:rPr>
          <w:rFonts w:asciiTheme="minorHAnsi" w:hAnsiTheme="minorHAnsi" w:cstheme="minorHAnsi"/>
          <w:w w:val="110"/>
        </w:rPr>
        <w:t>The</w:t>
      </w:r>
      <w:r w:rsidRPr="006D4349">
        <w:rPr>
          <w:rFonts w:asciiTheme="minorHAnsi" w:hAnsiTheme="minorHAnsi" w:cstheme="minorHAnsi"/>
          <w:spacing w:val="-16"/>
          <w:w w:val="110"/>
        </w:rPr>
        <w:t xml:space="preserve"> </w:t>
      </w:r>
      <w:r w:rsidRPr="006D4349">
        <w:rPr>
          <w:rFonts w:asciiTheme="minorHAnsi" w:hAnsiTheme="minorHAnsi" w:cstheme="minorHAnsi"/>
          <w:w w:val="110"/>
        </w:rPr>
        <w:t>laws</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7"/>
          <w:w w:val="110"/>
        </w:rPr>
        <w:t xml:space="preserve"> </w:t>
      </w:r>
      <w:r w:rsidRPr="006D4349">
        <w:rPr>
          <w:rFonts w:asciiTheme="minorHAnsi" w:hAnsiTheme="minorHAnsi" w:cstheme="minorHAnsi"/>
          <w:w w:val="110"/>
        </w:rPr>
        <w:t>due</w:t>
      </w:r>
      <w:r w:rsidRPr="006D4349">
        <w:rPr>
          <w:rFonts w:asciiTheme="minorHAnsi" w:hAnsiTheme="minorHAnsi" w:cstheme="minorHAnsi"/>
          <w:spacing w:val="-17"/>
          <w:w w:val="110"/>
        </w:rPr>
        <w:t xml:space="preserve"> </w:t>
      </w:r>
      <w:r w:rsidRPr="006D4349">
        <w:rPr>
          <w:rFonts w:asciiTheme="minorHAnsi" w:hAnsiTheme="minorHAnsi" w:cstheme="minorHAnsi"/>
          <w:w w:val="110"/>
        </w:rPr>
        <w:t>dates</w:t>
      </w:r>
      <w:r w:rsidRPr="006D4349">
        <w:rPr>
          <w:rFonts w:asciiTheme="minorHAnsi" w:hAnsiTheme="minorHAnsi" w:cstheme="minorHAnsi"/>
          <w:spacing w:val="-17"/>
          <w:w w:val="110"/>
        </w:rPr>
        <w:t xml:space="preserve"> </w:t>
      </w:r>
      <w:r w:rsidRPr="006D4349">
        <w:rPr>
          <w:rFonts w:asciiTheme="minorHAnsi" w:hAnsiTheme="minorHAnsi" w:cstheme="minorHAnsi"/>
          <w:w w:val="110"/>
        </w:rPr>
        <w:t>apply</w:t>
      </w:r>
      <w:r w:rsidRPr="006D4349">
        <w:rPr>
          <w:rFonts w:asciiTheme="minorHAnsi" w:hAnsiTheme="minorHAnsi" w:cstheme="minorHAnsi"/>
          <w:spacing w:val="-17"/>
          <w:w w:val="110"/>
        </w:rPr>
        <w:t xml:space="preserve"> </w:t>
      </w:r>
      <w:r w:rsidRPr="006D4349">
        <w:rPr>
          <w:rFonts w:asciiTheme="minorHAnsi" w:hAnsiTheme="minorHAnsi" w:cstheme="minorHAnsi"/>
          <w:w w:val="110"/>
        </w:rPr>
        <w:t>based</w:t>
      </w:r>
      <w:r w:rsidRPr="006D4349">
        <w:rPr>
          <w:rFonts w:asciiTheme="minorHAnsi" w:hAnsiTheme="minorHAnsi" w:cstheme="minorHAnsi"/>
          <w:spacing w:val="-17"/>
          <w:w w:val="110"/>
        </w:rPr>
        <w:t xml:space="preserve"> </w:t>
      </w:r>
      <w:r w:rsidRPr="006D4349">
        <w:rPr>
          <w:rFonts w:asciiTheme="minorHAnsi" w:hAnsiTheme="minorHAnsi" w:cstheme="minorHAnsi"/>
          <w:w w:val="110"/>
        </w:rPr>
        <w:t>on</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7"/>
          <w:w w:val="110"/>
        </w:rPr>
        <w:t xml:space="preserve"> </w:t>
      </w:r>
      <w:r w:rsidRPr="006D4349">
        <w:rPr>
          <w:rFonts w:asciiTheme="minorHAnsi" w:hAnsiTheme="minorHAnsi" w:cstheme="minorHAnsi"/>
          <w:w w:val="110"/>
        </w:rPr>
        <w:t>number of</w:t>
      </w:r>
      <w:r w:rsidRPr="006D4349">
        <w:rPr>
          <w:rFonts w:asciiTheme="minorHAnsi" w:hAnsiTheme="minorHAnsi" w:cstheme="minorHAnsi"/>
          <w:spacing w:val="-7"/>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10"/>
          <w:w w:val="110"/>
        </w:rPr>
        <w:t xml:space="preserve"> </w:t>
      </w:r>
      <w:r w:rsidRPr="006D4349">
        <w:rPr>
          <w:rFonts w:asciiTheme="minorHAnsi" w:hAnsiTheme="minorHAnsi" w:cstheme="minorHAnsi"/>
          <w:w w:val="110"/>
        </w:rPr>
        <w:t>someone</w:t>
      </w:r>
      <w:r w:rsidRPr="006D4349">
        <w:rPr>
          <w:rFonts w:asciiTheme="minorHAnsi" w:hAnsiTheme="minorHAnsi" w:cstheme="minorHAnsi"/>
          <w:spacing w:val="-9"/>
          <w:w w:val="110"/>
        </w:rPr>
        <w:t xml:space="preserve"> </w:t>
      </w:r>
      <w:r w:rsidRPr="006D4349">
        <w:rPr>
          <w:rFonts w:asciiTheme="minorHAnsi" w:hAnsiTheme="minorHAnsi" w:cstheme="minorHAnsi"/>
          <w:w w:val="110"/>
        </w:rPr>
        <w:t>does</w:t>
      </w:r>
      <w:r w:rsidRPr="006D4349">
        <w:rPr>
          <w:rFonts w:asciiTheme="minorHAnsi" w:hAnsiTheme="minorHAnsi" w:cstheme="minorHAnsi"/>
          <w:spacing w:val="-8"/>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8"/>
          <w:w w:val="110"/>
        </w:rPr>
        <w:t xml:space="preserve"> </w:t>
      </w:r>
      <w:r w:rsidRPr="006D4349">
        <w:rPr>
          <w:rFonts w:asciiTheme="minorHAnsi" w:hAnsiTheme="minorHAnsi" w:cstheme="minorHAnsi"/>
          <w:w w:val="110"/>
        </w:rPr>
        <w:t>with</w:t>
      </w:r>
      <w:r w:rsidRPr="006D4349">
        <w:rPr>
          <w:rFonts w:asciiTheme="minorHAnsi" w:hAnsiTheme="minorHAnsi" w:cstheme="minorHAnsi"/>
          <w:spacing w:val="-6"/>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Government,</w:t>
      </w:r>
      <w:r w:rsidRPr="006D4349">
        <w:rPr>
          <w:rFonts w:asciiTheme="minorHAnsi" w:hAnsiTheme="minorHAnsi" w:cstheme="minorHAnsi"/>
          <w:spacing w:val="-7"/>
          <w:w w:val="110"/>
        </w:rPr>
        <w:t xml:space="preserve"> </w:t>
      </w:r>
      <w:r w:rsidRPr="006D4349">
        <w:rPr>
          <w:rFonts w:asciiTheme="minorHAnsi" w:hAnsiTheme="minorHAnsi" w:cstheme="minorHAnsi"/>
          <w:w w:val="110"/>
        </w:rPr>
        <w:t>and</w:t>
      </w:r>
      <w:r w:rsidRPr="006D4349">
        <w:rPr>
          <w:rFonts w:asciiTheme="minorHAnsi" w:hAnsiTheme="minorHAnsi" w:cstheme="minorHAnsi"/>
          <w:spacing w:val="-7"/>
          <w:w w:val="110"/>
        </w:rPr>
        <w:t xml:space="preserve"> </w:t>
      </w:r>
      <w:r w:rsidRPr="006D4349">
        <w:rPr>
          <w:rFonts w:asciiTheme="minorHAnsi" w:hAnsiTheme="minorHAnsi" w:cstheme="minorHAnsi"/>
          <w:w w:val="110"/>
        </w:rPr>
        <w:t>on</w:t>
      </w:r>
      <w:r w:rsidRPr="006D4349">
        <w:rPr>
          <w:rFonts w:asciiTheme="minorHAnsi" w:hAnsiTheme="minorHAnsi" w:cstheme="minorHAnsi"/>
          <w:spacing w:val="-7"/>
          <w:w w:val="110"/>
        </w:rPr>
        <w:t xml:space="preserve"> </w:t>
      </w:r>
      <w:r w:rsidRPr="006D4349">
        <w:rPr>
          <w:rFonts w:asciiTheme="minorHAnsi" w:hAnsiTheme="minorHAnsi" w:cstheme="minorHAnsi"/>
          <w:w w:val="110"/>
        </w:rPr>
        <w:t>benefits</w:t>
      </w:r>
      <w:r w:rsidRPr="006D4349">
        <w:rPr>
          <w:rFonts w:asciiTheme="minorHAnsi" w:hAnsiTheme="minorHAnsi" w:cstheme="minorHAnsi"/>
          <w:spacing w:val="-8"/>
          <w:w w:val="110"/>
        </w:rPr>
        <w:t xml:space="preserve"> </w:t>
      </w:r>
      <w:r w:rsidRPr="006D4349">
        <w:rPr>
          <w:rFonts w:asciiTheme="minorHAnsi" w:hAnsiTheme="minorHAnsi" w:cstheme="minorHAnsi"/>
          <w:w w:val="110"/>
        </w:rPr>
        <w:t>offered.</w:t>
      </w:r>
      <w:r w:rsidRPr="006D4349">
        <w:rPr>
          <w:rFonts w:asciiTheme="minorHAnsi" w:hAnsiTheme="minorHAnsi" w:cstheme="minorHAnsi"/>
          <w:spacing w:val="40"/>
          <w:w w:val="110"/>
        </w:rPr>
        <w:t xml:space="preserve"> </w:t>
      </w:r>
      <w:r w:rsidRPr="006D4349">
        <w:rPr>
          <w:rFonts w:asciiTheme="minorHAnsi" w:hAnsiTheme="minorHAnsi" w:cstheme="minorHAnsi"/>
          <w:w w:val="110"/>
        </w:rPr>
        <w:t>Other</w:t>
      </w:r>
      <w:r w:rsidRPr="006D4349">
        <w:rPr>
          <w:rFonts w:asciiTheme="minorHAnsi" w:hAnsiTheme="minorHAnsi" w:cstheme="minorHAnsi"/>
          <w:spacing w:val="-10"/>
          <w:w w:val="110"/>
        </w:rPr>
        <w:t xml:space="preserve"> </w:t>
      </w:r>
      <w:r w:rsidRPr="006D4349">
        <w:rPr>
          <w:rFonts w:asciiTheme="minorHAnsi" w:hAnsiTheme="minorHAnsi" w:cstheme="minorHAnsi"/>
          <w:w w:val="110"/>
        </w:rPr>
        <w:t>state-by-state laws</w:t>
      </w:r>
      <w:r w:rsidRPr="006D4349">
        <w:rPr>
          <w:rFonts w:asciiTheme="minorHAnsi" w:hAnsiTheme="minorHAnsi" w:cstheme="minorHAnsi"/>
          <w:spacing w:val="-16"/>
          <w:w w:val="110"/>
        </w:rPr>
        <w:t xml:space="preserve"> </w:t>
      </w:r>
      <w:r w:rsidRPr="006D4349">
        <w:rPr>
          <w:rFonts w:asciiTheme="minorHAnsi" w:hAnsiTheme="minorHAnsi" w:cstheme="minorHAnsi"/>
          <w:w w:val="110"/>
        </w:rPr>
        <w:t>may</w:t>
      </w:r>
      <w:r w:rsidRPr="006D4349">
        <w:rPr>
          <w:rFonts w:asciiTheme="minorHAnsi" w:hAnsiTheme="minorHAnsi" w:cstheme="minorHAnsi"/>
          <w:spacing w:val="-16"/>
          <w:w w:val="110"/>
        </w:rPr>
        <w:t xml:space="preserve"> </w:t>
      </w:r>
      <w:r w:rsidRPr="006D4349">
        <w:rPr>
          <w:rFonts w:asciiTheme="minorHAnsi" w:hAnsiTheme="minorHAnsi" w:cstheme="minorHAnsi"/>
          <w:w w:val="110"/>
        </w:rPr>
        <w:t>also</w:t>
      </w:r>
      <w:r w:rsidRPr="006D4349">
        <w:rPr>
          <w:rFonts w:asciiTheme="minorHAnsi" w:hAnsiTheme="minorHAnsi" w:cstheme="minorHAnsi"/>
          <w:spacing w:val="-13"/>
          <w:w w:val="110"/>
        </w:rPr>
        <w:t xml:space="preserve"> </w:t>
      </w:r>
      <w:r w:rsidRPr="006D4349">
        <w:rPr>
          <w:rFonts w:asciiTheme="minorHAnsi" w:hAnsiTheme="minorHAnsi" w:cstheme="minorHAnsi"/>
          <w:w w:val="110"/>
        </w:rPr>
        <w:t>apply.</w:t>
      </w:r>
      <w:r w:rsidRPr="006D4349">
        <w:rPr>
          <w:rFonts w:asciiTheme="minorHAnsi" w:hAnsiTheme="minorHAnsi" w:cstheme="minorHAnsi"/>
          <w:spacing w:val="80"/>
          <w:w w:val="110"/>
        </w:rPr>
        <w:t xml:space="preserve"> </w:t>
      </w:r>
      <w:r w:rsidRPr="006D4349">
        <w:rPr>
          <w:rFonts w:asciiTheme="minorHAnsi" w:hAnsiTheme="minorHAnsi" w:cstheme="minorHAnsi"/>
          <w:i/>
          <w:w w:val="110"/>
        </w:rPr>
        <w:t>Some</w:t>
      </w:r>
      <w:r w:rsidRPr="006D4349">
        <w:rPr>
          <w:rFonts w:asciiTheme="minorHAnsi" w:hAnsiTheme="minorHAnsi" w:cstheme="minorHAnsi"/>
          <w:i/>
          <w:spacing w:val="-15"/>
          <w:w w:val="110"/>
        </w:rPr>
        <w:t xml:space="preserve"> </w:t>
      </w:r>
      <w:r w:rsidRPr="006D4349">
        <w:rPr>
          <w:rFonts w:asciiTheme="minorHAnsi" w:hAnsiTheme="minorHAnsi" w:cstheme="minorHAnsi"/>
          <w:w w:val="110"/>
        </w:rPr>
        <w:t>deadlines</w:t>
      </w:r>
      <w:r w:rsidRPr="006D4349">
        <w:rPr>
          <w:rFonts w:asciiTheme="minorHAnsi" w:hAnsiTheme="minorHAnsi" w:cstheme="minorHAnsi"/>
          <w:spacing w:val="-16"/>
          <w:w w:val="110"/>
        </w:rPr>
        <w:t xml:space="preserve"> </w:t>
      </w:r>
      <w:r w:rsidRPr="006D4349">
        <w:rPr>
          <w:rFonts w:asciiTheme="minorHAnsi" w:hAnsiTheme="minorHAnsi" w:cstheme="minorHAnsi"/>
          <w:w w:val="110"/>
        </w:rPr>
        <w:t>are</w:t>
      </w:r>
      <w:r w:rsidRPr="006D4349">
        <w:rPr>
          <w:rFonts w:asciiTheme="minorHAnsi" w:hAnsiTheme="minorHAnsi" w:cstheme="minorHAnsi"/>
          <w:spacing w:val="-16"/>
          <w:w w:val="110"/>
        </w:rPr>
        <w:t xml:space="preserve"> </w:t>
      </w:r>
      <w:r w:rsidRPr="006D4349">
        <w:rPr>
          <w:rFonts w:asciiTheme="minorHAnsi" w:hAnsiTheme="minorHAnsi" w:cstheme="minorHAnsi"/>
          <w:b/>
          <w:w w:val="110"/>
        </w:rPr>
        <w:t>based</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on</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a</w:t>
      </w:r>
      <w:r w:rsidRPr="006D4349">
        <w:rPr>
          <w:rFonts w:asciiTheme="minorHAnsi" w:hAnsiTheme="minorHAnsi" w:cstheme="minorHAnsi"/>
          <w:b/>
          <w:spacing w:val="-15"/>
          <w:w w:val="110"/>
        </w:rPr>
        <w:t xml:space="preserve"> </w:t>
      </w:r>
      <w:r w:rsidRPr="006D4349">
        <w:rPr>
          <w:rFonts w:asciiTheme="minorHAnsi" w:hAnsiTheme="minorHAnsi" w:cstheme="minorHAnsi"/>
          <w:b/>
          <w:w w:val="110"/>
        </w:rPr>
        <w:t>Calendar</w:t>
      </w:r>
      <w:r w:rsidRPr="006D4349">
        <w:rPr>
          <w:rFonts w:asciiTheme="minorHAnsi" w:hAnsiTheme="minorHAnsi" w:cstheme="minorHAnsi"/>
          <w:b/>
          <w:spacing w:val="-14"/>
          <w:w w:val="110"/>
        </w:rPr>
        <w:t xml:space="preserve"> </w:t>
      </w:r>
      <w:r w:rsidRPr="006D4349">
        <w:rPr>
          <w:rFonts w:asciiTheme="minorHAnsi" w:hAnsiTheme="minorHAnsi" w:cstheme="minorHAnsi"/>
          <w:b/>
          <w:w w:val="110"/>
        </w:rPr>
        <w:t>Plan</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Year</w:t>
      </w:r>
      <w:r w:rsidRPr="006D4349">
        <w:rPr>
          <w:rFonts w:asciiTheme="minorHAnsi" w:hAnsiTheme="minorHAnsi" w:cstheme="minorHAnsi"/>
          <w:b/>
          <w:spacing w:val="-14"/>
          <w:w w:val="110"/>
        </w:rPr>
        <w:t xml:space="preserve"> </w:t>
      </w:r>
      <w:r w:rsidRPr="006D4349">
        <w:rPr>
          <w:rFonts w:asciiTheme="minorHAnsi" w:hAnsiTheme="minorHAnsi" w:cstheme="minorHAnsi"/>
          <w:b/>
          <w:w w:val="110"/>
        </w:rPr>
        <w:t>Plan</w:t>
      </w:r>
      <w:r w:rsidRPr="006D4349">
        <w:rPr>
          <w:rFonts w:asciiTheme="minorHAnsi" w:hAnsiTheme="minorHAnsi" w:cstheme="minorHAnsi"/>
          <w:b/>
          <w:spacing w:val="-16"/>
          <w:w w:val="110"/>
        </w:rPr>
        <w:t xml:space="preserve"> </w:t>
      </w:r>
      <w:r w:rsidRPr="006D4349">
        <w:rPr>
          <w:rFonts w:asciiTheme="minorHAnsi" w:hAnsiTheme="minorHAnsi" w:cstheme="minorHAnsi"/>
          <w:w w:val="110"/>
        </w:rPr>
        <w:t>=</w:t>
      </w:r>
      <w:r w:rsidRPr="006D4349">
        <w:rPr>
          <w:rFonts w:asciiTheme="minorHAnsi" w:hAnsiTheme="minorHAnsi" w:cstheme="minorHAnsi"/>
          <w:spacing w:val="-16"/>
          <w:w w:val="110"/>
        </w:rPr>
        <w:t xml:space="preserve"> </w:t>
      </w:r>
      <w:r w:rsidRPr="006D4349">
        <w:rPr>
          <w:rFonts w:asciiTheme="minorHAnsi" w:hAnsiTheme="minorHAnsi" w:cstheme="minorHAnsi"/>
          <w:w w:val="110"/>
        </w:rPr>
        <w:t>Renewal</w:t>
      </w:r>
      <w:r w:rsidRPr="006D4349">
        <w:rPr>
          <w:rFonts w:asciiTheme="minorHAnsi" w:hAnsiTheme="minorHAnsi" w:cstheme="minorHAnsi"/>
          <w:spacing w:val="-15"/>
          <w:w w:val="110"/>
        </w:rPr>
        <w:t xml:space="preserve"> </w:t>
      </w:r>
      <w:r w:rsidRPr="006D4349">
        <w:rPr>
          <w:rFonts w:asciiTheme="minorHAnsi" w:hAnsiTheme="minorHAnsi" w:cstheme="minorHAnsi"/>
          <w:w w:val="110"/>
        </w:rPr>
        <w:t>Effective</w:t>
      </w:r>
      <w:r w:rsidRPr="006D4349">
        <w:rPr>
          <w:rFonts w:asciiTheme="minorHAnsi" w:hAnsiTheme="minorHAnsi" w:cstheme="minorHAnsi"/>
          <w:spacing w:val="-14"/>
          <w:w w:val="110"/>
        </w:rPr>
        <w:t xml:space="preserve"> </w:t>
      </w:r>
      <w:r w:rsidRPr="006D4349">
        <w:rPr>
          <w:rFonts w:asciiTheme="minorHAnsi" w:hAnsiTheme="minorHAnsi" w:cstheme="minorHAnsi"/>
          <w:w w:val="110"/>
        </w:rPr>
        <w:t>January</w:t>
      </w:r>
      <w:r w:rsidRPr="006D4349">
        <w:rPr>
          <w:rFonts w:asciiTheme="minorHAnsi" w:hAnsiTheme="minorHAnsi" w:cstheme="minorHAnsi"/>
          <w:spacing w:val="-16"/>
          <w:w w:val="110"/>
        </w:rPr>
        <w:t xml:space="preserve"> </w:t>
      </w:r>
      <w:r w:rsidRPr="006D4349">
        <w:rPr>
          <w:rFonts w:asciiTheme="minorHAnsi" w:hAnsiTheme="minorHAnsi" w:cstheme="minorHAnsi"/>
          <w:w w:val="110"/>
        </w:rPr>
        <w:t>1</w:t>
      </w:r>
      <w:r w:rsidRPr="006D4349">
        <w:rPr>
          <w:rFonts w:asciiTheme="minorHAnsi" w:hAnsiTheme="minorHAnsi" w:cstheme="minorHAnsi"/>
          <w:w w:val="110"/>
          <w:vertAlign w:val="superscript"/>
        </w:rPr>
        <w:t>st</w:t>
      </w:r>
      <w:r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7" w14:textId="77777777" w:rsidR="000615EB" w:rsidRPr="006D4349" w:rsidRDefault="000615EB">
            <w:pPr>
              <w:pStyle w:val="TableParagraph"/>
              <w:spacing w:before="11"/>
              <w:rPr>
                <w:rFonts w:asciiTheme="minorHAnsi" w:hAnsiTheme="minorHAnsi" w:cstheme="minorHAnsi"/>
                <w:b/>
              </w:rPr>
            </w:pPr>
          </w:p>
          <w:p w14:paraId="14D044F8" w14:textId="77777777" w:rsidR="000615EB" w:rsidRPr="006D4349" w:rsidRDefault="00644CC5">
            <w:pPr>
              <w:pStyle w:val="TableParagraph"/>
              <w:spacing w:before="1" w:line="247" w:lineRule="auto"/>
              <w:ind w:left="175"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9"/>
        <w:gridCol w:w="7555"/>
      </w:tblGrid>
      <w:tr w:rsidR="000615EB" w:rsidRPr="006D4349" w14:paraId="14D04521" w14:textId="77777777" w:rsidTr="008C1166">
        <w:trPr>
          <w:trHeight w:val="4926"/>
        </w:trPr>
        <w:tc>
          <w:tcPr>
            <w:tcW w:w="152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99" w:type="dxa"/>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555" w:type="dxa"/>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8C1166">
        <w:trPr>
          <w:trHeight w:val="1900"/>
        </w:trPr>
        <w:tc>
          <w:tcPr>
            <w:tcW w:w="152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99" w:type="dxa"/>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555" w:type="dxa"/>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8C1166">
        <w:trPr>
          <w:trHeight w:val="1341"/>
        </w:trPr>
        <w:tc>
          <w:tcPr>
            <w:tcW w:w="152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99" w:type="dxa"/>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555" w:type="dxa"/>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8C1166">
        <w:trPr>
          <w:trHeight w:val="702"/>
        </w:trPr>
        <w:tc>
          <w:tcPr>
            <w:tcW w:w="152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99" w:type="dxa"/>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555" w:type="dxa"/>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8C1166">
        <w:trPr>
          <w:trHeight w:val="702"/>
        </w:trPr>
        <w:tc>
          <w:tcPr>
            <w:tcW w:w="152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99" w:type="dxa"/>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555" w:type="dxa"/>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2148E1" w:rsidRPr="006D4349" w14:paraId="70228613" w14:textId="77777777" w:rsidTr="008C1166">
        <w:trPr>
          <w:trHeight w:val="702"/>
        </w:trPr>
        <w:tc>
          <w:tcPr>
            <w:tcW w:w="1525" w:type="dxa"/>
          </w:tcPr>
          <w:p w14:paraId="531502E6"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99" w:type="dxa"/>
          </w:tcPr>
          <w:p w14:paraId="10ED5614" w14:textId="3E114A71" w:rsidR="002148E1" w:rsidRPr="006D4349" w:rsidRDefault="002148E1" w:rsidP="002148E1">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555" w:type="dxa"/>
          </w:tcPr>
          <w:p w14:paraId="38619AA2" w14:textId="77777777" w:rsidR="002148E1" w:rsidRPr="006D4349" w:rsidRDefault="002148E1" w:rsidP="002148E1">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2148E1" w:rsidRPr="006D4349" w:rsidRDefault="002148E1" w:rsidP="002148E1">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2148E1" w:rsidRPr="006D4349" w:rsidRDefault="002148E1" w:rsidP="002148E1">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2148E1" w:rsidRPr="006D4349" w14:paraId="29A515F4" w14:textId="77777777" w:rsidTr="008C1166">
        <w:trPr>
          <w:trHeight w:val="702"/>
        </w:trPr>
        <w:tc>
          <w:tcPr>
            <w:tcW w:w="1525" w:type="dxa"/>
          </w:tcPr>
          <w:p w14:paraId="5B1F85CB" w14:textId="77777777" w:rsidR="002148E1" w:rsidRPr="006D4349" w:rsidRDefault="002148E1" w:rsidP="002148E1">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99" w:type="dxa"/>
          </w:tcPr>
          <w:p w14:paraId="2FA1CE4F" w14:textId="723D87D5" w:rsidR="002148E1" w:rsidRPr="006D4349" w:rsidRDefault="002148E1" w:rsidP="002148E1">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555" w:type="dxa"/>
          </w:tcPr>
          <w:p w14:paraId="6D7481D1" w14:textId="3D90F8AE" w:rsidR="002148E1" w:rsidRPr="006D4349" w:rsidRDefault="002148E1" w:rsidP="002148E1">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0615EB" w:rsidRPr="006D4349" w14:paraId="14D0454D" w14:textId="77777777">
        <w:trPr>
          <w:trHeight w:val="1117"/>
        </w:trPr>
        <w:tc>
          <w:tcPr>
            <w:tcW w:w="1526" w:type="dxa"/>
          </w:tcPr>
          <w:p w14:paraId="14D04547" w14:textId="77777777" w:rsidR="000615EB" w:rsidRPr="006D4349" w:rsidRDefault="00644CC5">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0615EB" w:rsidRPr="006D4349" w:rsidRDefault="00644CC5">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98" w:type="dxa"/>
          </w:tcPr>
          <w:p w14:paraId="14D04549" w14:textId="77777777" w:rsidR="000615EB" w:rsidRPr="006D4349" w:rsidRDefault="00644CC5">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0615EB" w:rsidRPr="006D4349" w:rsidRDefault="00644CC5">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555" w:type="dxa"/>
          </w:tcPr>
          <w:p w14:paraId="14D0454B" w14:textId="77777777" w:rsidR="000615EB" w:rsidRPr="006D4349" w:rsidRDefault="00644CC5">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p>
          <w:p w14:paraId="14D0454C" w14:textId="77777777" w:rsidR="000615EB" w:rsidRPr="006D4349" w:rsidRDefault="000615EB">
            <w:pPr>
              <w:pStyle w:val="TableParagraph"/>
              <w:spacing w:before="214"/>
              <w:ind w:left="199"/>
              <w:rPr>
                <w:rFonts w:asciiTheme="minorHAnsi" w:hAnsiTheme="minorHAnsi" w:cstheme="minorHAnsi"/>
              </w:rPr>
            </w:pPr>
            <w:hyperlink r:id="rId17">
              <w:r w:rsidRPr="006D4349">
                <w:rPr>
                  <w:rFonts w:asciiTheme="minorHAnsi" w:hAnsiTheme="minorHAnsi" w:cstheme="minorHAnsi"/>
                  <w:i/>
                  <w:color w:val="0000FF"/>
                  <w:spacing w:val="-2"/>
                  <w:u w:val="single" w:color="0000FF"/>
                </w:rPr>
                <w:t>https://www.osha.gov/recordkeeping/RKforms.htm</w:t>
              </w:r>
              <w:r w:rsidRPr="006D4349">
                <w:rPr>
                  <w:rFonts w:asciiTheme="minorHAnsi" w:hAnsiTheme="minorHAnsi" w:cstheme="minorHAnsi"/>
                  <w:color w:val="0000FF"/>
                  <w:spacing w:val="-2"/>
                  <w:u w:val="single" w:color="0000FF"/>
                </w:rPr>
                <w:t>l</w:t>
              </w:r>
            </w:hyperlink>
          </w:p>
        </w:tc>
      </w:tr>
      <w:tr w:rsidR="000615EB" w:rsidRPr="006D4349" w14:paraId="14D04555" w14:textId="77777777">
        <w:trPr>
          <w:trHeight w:val="1943"/>
        </w:trPr>
        <w:tc>
          <w:tcPr>
            <w:tcW w:w="1526" w:type="dxa"/>
          </w:tcPr>
          <w:p w14:paraId="14D0454F" w14:textId="722BACD9" w:rsidR="000615EB" w:rsidRPr="006D4349" w:rsidRDefault="00644CC5" w:rsidP="005E713F">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98" w:type="dxa"/>
          </w:tcPr>
          <w:p w14:paraId="14D04550" w14:textId="77777777" w:rsidR="000615EB" w:rsidRPr="00D97104" w:rsidRDefault="00644CC5">
            <w:pPr>
              <w:pStyle w:val="TableParagraph"/>
              <w:spacing w:before="3"/>
              <w:ind w:left="113"/>
              <w:rPr>
                <w:rFonts w:asciiTheme="minorHAnsi" w:hAnsiTheme="minorHAnsi" w:cstheme="minorHAnsi"/>
                <w:bCs/>
              </w:rPr>
            </w:pPr>
            <w:r w:rsidRPr="00D97104">
              <w:rPr>
                <w:rFonts w:asciiTheme="minorHAnsi" w:hAnsiTheme="minorHAnsi" w:cstheme="minorHAnsi"/>
                <w:bCs/>
                <w:w w:val="90"/>
              </w:rPr>
              <w:t>ACA</w:t>
            </w:r>
            <w:r w:rsidRPr="00D97104">
              <w:rPr>
                <w:rFonts w:asciiTheme="minorHAnsi" w:hAnsiTheme="minorHAnsi" w:cstheme="minorHAnsi"/>
                <w:bCs/>
                <w:spacing w:val="-5"/>
                <w:w w:val="90"/>
              </w:rPr>
              <w:t xml:space="preserve"> </w:t>
            </w:r>
            <w:r w:rsidRPr="00D97104">
              <w:rPr>
                <w:rFonts w:asciiTheme="minorHAnsi" w:hAnsiTheme="minorHAnsi" w:cstheme="minorHAnsi"/>
                <w:bCs/>
                <w:w w:val="90"/>
              </w:rPr>
              <w:t>IRS</w:t>
            </w:r>
            <w:r w:rsidRPr="00D97104">
              <w:rPr>
                <w:rFonts w:asciiTheme="minorHAnsi" w:hAnsiTheme="minorHAnsi" w:cstheme="minorHAnsi"/>
                <w:bCs/>
                <w:spacing w:val="-5"/>
                <w:w w:val="90"/>
              </w:rPr>
              <w:t xml:space="preserve"> </w:t>
            </w:r>
            <w:r w:rsidRPr="00D97104">
              <w:rPr>
                <w:rFonts w:asciiTheme="minorHAnsi" w:hAnsiTheme="minorHAnsi" w:cstheme="minorHAnsi"/>
                <w:bCs/>
                <w:spacing w:val="-2"/>
                <w:w w:val="90"/>
              </w:rPr>
              <w:t>PAPER</w:t>
            </w:r>
          </w:p>
          <w:p w14:paraId="14D04551" w14:textId="77777777" w:rsidR="000615EB" w:rsidRPr="00D97104" w:rsidRDefault="00644CC5">
            <w:pPr>
              <w:pStyle w:val="TableParagraph"/>
              <w:spacing w:before="8" w:line="247" w:lineRule="auto"/>
              <w:ind w:left="113" w:right="124"/>
              <w:rPr>
                <w:rFonts w:asciiTheme="minorHAnsi" w:hAnsiTheme="minorHAnsi" w:cstheme="minorHAnsi"/>
                <w:bCs/>
              </w:rPr>
            </w:pPr>
            <w:r w:rsidRPr="00D97104">
              <w:rPr>
                <w:rFonts w:asciiTheme="minorHAnsi" w:hAnsiTheme="minorHAnsi" w:cstheme="minorHAnsi"/>
                <w:bCs/>
              </w:rPr>
              <w:t>FILE</w:t>
            </w:r>
            <w:r w:rsidRPr="00D97104">
              <w:rPr>
                <w:rFonts w:asciiTheme="minorHAnsi" w:hAnsiTheme="minorHAnsi" w:cstheme="minorHAnsi"/>
                <w:bCs/>
                <w:spacing w:val="-8"/>
              </w:rPr>
              <w:t xml:space="preserve"> </w:t>
            </w:r>
            <w:r w:rsidRPr="00D97104">
              <w:rPr>
                <w:rFonts w:asciiTheme="minorHAnsi" w:hAnsiTheme="minorHAnsi" w:cstheme="minorHAnsi"/>
                <w:bCs/>
              </w:rPr>
              <w:t>Form</w:t>
            </w:r>
            <w:r w:rsidRPr="00D97104">
              <w:rPr>
                <w:rFonts w:asciiTheme="minorHAnsi" w:hAnsiTheme="minorHAnsi" w:cstheme="minorHAnsi"/>
                <w:bCs/>
                <w:spacing w:val="-8"/>
              </w:rPr>
              <w:t xml:space="preserve"> </w:t>
            </w:r>
            <w:r w:rsidRPr="00D97104">
              <w:rPr>
                <w:rFonts w:asciiTheme="minorHAnsi" w:hAnsiTheme="minorHAnsi" w:cstheme="minorHAnsi"/>
                <w:bCs/>
              </w:rPr>
              <w:t>1094</w:t>
            </w:r>
            <w:r w:rsidRPr="00D97104">
              <w:rPr>
                <w:rFonts w:asciiTheme="minorHAnsi" w:hAnsiTheme="minorHAnsi" w:cstheme="minorHAnsi"/>
                <w:bCs/>
                <w:spacing w:val="-8"/>
              </w:rPr>
              <w:t xml:space="preserve"> </w:t>
            </w:r>
            <w:r w:rsidRPr="00D97104">
              <w:rPr>
                <w:rFonts w:asciiTheme="minorHAnsi" w:hAnsiTheme="minorHAnsi" w:cstheme="minorHAnsi"/>
                <w:bCs/>
              </w:rPr>
              <w:t xml:space="preserve">&amp; </w:t>
            </w:r>
            <w:r w:rsidRPr="00D97104">
              <w:rPr>
                <w:rFonts w:asciiTheme="minorHAnsi" w:hAnsiTheme="minorHAnsi" w:cstheme="minorHAnsi"/>
                <w:bCs/>
                <w:w w:val="105"/>
              </w:rPr>
              <w:t>1095 (B / Cs)</w:t>
            </w:r>
          </w:p>
          <w:p w14:paraId="14D04552" w14:textId="77777777" w:rsidR="000615EB" w:rsidRPr="006D4349" w:rsidRDefault="00644CC5">
            <w:pPr>
              <w:pStyle w:val="TableParagraph"/>
              <w:spacing w:before="3" w:line="247" w:lineRule="auto"/>
              <w:ind w:left="113" w:right="124"/>
              <w:rPr>
                <w:rFonts w:asciiTheme="minorHAnsi" w:hAnsiTheme="minorHAnsi" w:cstheme="minorHAnsi"/>
                <w:i/>
              </w:rPr>
            </w:pPr>
            <w:r w:rsidRPr="00D97104">
              <w:rPr>
                <w:rFonts w:asciiTheme="minorHAnsi" w:hAnsiTheme="minorHAnsi" w:cstheme="minorHAnsi"/>
                <w:bCs/>
                <w:w w:val="115"/>
              </w:rPr>
              <w:t xml:space="preserve">deadline – </w:t>
            </w:r>
            <w:r w:rsidRPr="00D97104">
              <w:rPr>
                <w:rFonts w:asciiTheme="minorHAnsi" w:hAnsiTheme="minorHAnsi" w:cstheme="minorHAnsi"/>
                <w:bCs/>
                <w:i/>
                <w:w w:val="115"/>
              </w:rPr>
              <w:t>only available</w:t>
            </w:r>
            <w:r w:rsidRPr="00D97104">
              <w:rPr>
                <w:rFonts w:asciiTheme="minorHAnsi" w:hAnsiTheme="minorHAnsi" w:cstheme="minorHAnsi"/>
                <w:bCs/>
                <w:i/>
                <w:spacing w:val="-16"/>
                <w:w w:val="115"/>
              </w:rPr>
              <w:t xml:space="preserve"> </w:t>
            </w:r>
            <w:r w:rsidRPr="00D97104">
              <w:rPr>
                <w:rFonts w:asciiTheme="minorHAnsi" w:hAnsiTheme="minorHAnsi" w:cstheme="minorHAnsi"/>
                <w:bCs/>
                <w:i/>
                <w:w w:val="115"/>
              </w:rPr>
              <w:t>for</w:t>
            </w:r>
            <w:r w:rsidRPr="00D97104">
              <w:rPr>
                <w:rFonts w:asciiTheme="minorHAnsi" w:hAnsiTheme="minorHAnsi" w:cstheme="minorHAnsi"/>
                <w:bCs/>
                <w:i/>
                <w:spacing w:val="-18"/>
                <w:w w:val="115"/>
              </w:rPr>
              <w:t xml:space="preserve"> </w:t>
            </w:r>
            <w:r w:rsidRPr="00D97104">
              <w:rPr>
                <w:rFonts w:asciiTheme="minorHAnsi" w:hAnsiTheme="minorHAnsi" w:cstheme="minorHAnsi"/>
                <w:bCs/>
                <w:i/>
                <w:w w:val="115"/>
              </w:rPr>
              <w:t xml:space="preserve">under 10 forms in aggregate due to </w:t>
            </w:r>
            <w:r w:rsidRPr="00D97104">
              <w:rPr>
                <w:rFonts w:asciiTheme="minorHAnsi" w:hAnsiTheme="minorHAnsi" w:cstheme="minorHAnsi"/>
                <w:bCs/>
                <w:i/>
                <w:spacing w:val="-4"/>
                <w:w w:val="115"/>
              </w:rPr>
              <w:t>IRS</w:t>
            </w:r>
          </w:p>
        </w:tc>
        <w:tc>
          <w:tcPr>
            <w:tcW w:w="7555" w:type="dxa"/>
          </w:tcPr>
          <w:p w14:paraId="14D04553" w14:textId="77777777" w:rsidR="000615EB" w:rsidRPr="006D4349" w:rsidRDefault="00644CC5">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0615EB" w:rsidRPr="006D4349" w:rsidRDefault="00644CC5">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0615EB" w:rsidRPr="006D4349" w14:paraId="14D0455B" w14:textId="77777777">
        <w:trPr>
          <w:trHeight w:val="2726"/>
        </w:trPr>
        <w:tc>
          <w:tcPr>
            <w:tcW w:w="1526" w:type="dxa"/>
          </w:tcPr>
          <w:p w14:paraId="14D04556" w14:textId="77777777" w:rsidR="000615EB" w:rsidRPr="006D4349" w:rsidRDefault="00644CC5">
            <w:pPr>
              <w:pStyle w:val="TableParagraph"/>
              <w:spacing w:before="3" w:line="247" w:lineRule="auto"/>
              <w:ind w:left="74" w:right="45" w:firstLine="21"/>
              <w:rPr>
                <w:rFonts w:asciiTheme="minorHAnsi" w:hAnsiTheme="minorHAnsi" w:cstheme="minorHAnsi"/>
              </w:rPr>
            </w:pPr>
            <w:r w:rsidRPr="006D4349">
              <w:rPr>
                <w:rFonts w:asciiTheme="minorHAnsi" w:hAnsiTheme="minorHAnsi" w:cstheme="minorHAnsi"/>
                <w:b/>
                <w:w w:val="110"/>
              </w:rPr>
              <w:t xml:space="preserve">March 1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98" w:type="dxa"/>
          </w:tcPr>
          <w:p w14:paraId="14D04557" w14:textId="77777777" w:rsidR="000615EB" w:rsidRPr="006D4349" w:rsidRDefault="00644CC5">
            <w:pPr>
              <w:pStyle w:val="TableParagraph"/>
              <w:spacing w:before="3" w:line="247" w:lineRule="auto"/>
              <w:ind w:left="113" w:right="316"/>
              <w:rPr>
                <w:rFonts w:asciiTheme="minorHAnsi" w:hAnsiTheme="minorHAnsi" w:cstheme="minorHAnsi"/>
              </w:rPr>
            </w:pPr>
            <w:r w:rsidRPr="006D4349">
              <w:rPr>
                <w:rFonts w:asciiTheme="minorHAnsi" w:hAnsiTheme="minorHAnsi" w:cstheme="minorHAnsi"/>
                <w:w w:val="105"/>
              </w:rPr>
              <w:t xml:space="preserve">CMS Part D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555" w:type="dxa"/>
          </w:tcPr>
          <w:p w14:paraId="14D04558" w14:textId="77777777" w:rsidR="000615EB" w:rsidRPr="006D4349" w:rsidRDefault="00644CC5">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14D04559" w14:textId="77777777" w:rsidR="000615EB" w:rsidRPr="006D4349" w:rsidRDefault="00644CC5">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14D0455A" w14:textId="77777777" w:rsidR="000615EB" w:rsidRPr="006D4349" w:rsidRDefault="000615EB">
            <w:pPr>
              <w:pStyle w:val="TableParagraph"/>
              <w:spacing w:before="195" w:line="220" w:lineRule="atLeast"/>
              <w:ind w:left="113" w:right="340"/>
              <w:rPr>
                <w:rFonts w:asciiTheme="minorHAnsi" w:hAnsiTheme="minorHAnsi" w:cstheme="minorHAnsi"/>
                <w:i/>
              </w:rPr>
            </w:pPr>
            <w:hyperlink r:id="rId18">
              <w:r w:rsidRPr="006D4349">
                <w:rPr>
                  <w:rFonts w:asciiTheme="minorHAnsi" w:hAnsiTheme="minorHAnsi" w:cstheme="minorHAnsi"/>
                  <w:i/>
                  <w:color w:val="0000FF"/>
                  <w:spacing w:val="-2"/>
                  <w:u w:val="single" w:color="0000FF"/>
                </w:rPr>
                <w:t>https://www.cms.gov/Medicare/Prescription-Drug-</w:t>
              </w:r>
            </w:hyperlink>
            <w:hyperlink r:id="rId19">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0615EB" w:rsidRPr="006D4349" w14:paraId="14D04561" w14:textId="77777777">
        <w:trPr>
          <w:trHeight w:val="3899"/>
        </w:trPr>
        <w:tc>
          <w:tcPr>
            <w:tcW w:w="1526" w:type="dxa"/>
          </w:tcPr>
          <w:p w14:paraId="14D0455C"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0615EB" w:rsidRPr="006D4349" w:rsidRDefault="00644CC5">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98" w:type="dxa"/>
          </w:tcPr>
          <w:p w14:paraId="14D0455E" w14:textId="77777777" w:rsidR="000615EB" w:rsidRPr="006D4349" w:rsidRDefault="00644CC5">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555" w:type="dxa"/>
          </w:tcPr>
          <w:p w14:paraId="14D0455F" w14:textId="77777777" w:rsidR="000615EB" w:rsidRPr="006D4349" w:rsidRDefault="00644CC5">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0615EB" w:rsidRPr="006D4349" w:rsidRDefault="000615EB">
            <w:pPr>
              <w:pStyle w:val="TableParagraph"/>
              <w:spacing w:before="166" w:line="247" w:lineRule="auto"/>
              <w:ind w:left="147"/>
              <w:rPr>
                <w:rFonts w:asciiTheme="minorHAnsi" w:hAnsiTheme="minorHAnsi" w:cstheme="minorHAnsi"/>
              </w:rPr>
            </w:pPr>
            <w:hyperlink r:id="rId20">
              <w:r w:rsidRPr="006D4349">
                <w:rPr>
                  <w:rFonts w:asciiTheme="minorHAnsi" w:hAnsiTheme="minorHAnsi" w:cstheme="minorHAnsi"/>
                  <w:color w:val="0000FF"/>
                  <w:spacing w:val="-2"/>
                  <w:w w:val="110"/>
                  <w:u w:val="single" w:color="0000FF"/>
                </w:rPr>
                <w:t>https://www.hhs.gov/hipaa/for-professionals/breach-notification/breach-</w:t>
              </w:r>
            </w:hyperlink>
            <w:hyperlink r:id="rId21">
              <w:r w:rsidRPr="006D4349">
                <w:rPr>
                  <w:rFonts w:asciiTheme="minorHAnsi" w:hAnsiTheme="minorHAnsi" w:cstheme="minorHAnsi"/>
                  <w:color w:val="0000FF"/>
                  <w:spacing w:val="-2"/>
                  <w:w w:val="115"/>
                  <w:u w:val="single" w:color="0000FF"/>
                </w:rPr>
                <w:t>reporting/index.html</w:t>
              </w:r>
            </w:hyperlink>
          </w:p>
        </w:tc>
      </w:tr>
      <w:tr w:rsidR="000615EB" w:rsidRPr="006D4349" w14:paraId="14D04566" w14:textId="77777777">
        <w:trPr>
          <w:trHeight w:val="937"/>
        </w:trPr>
        <w:tc>
          <w:tcPr>
            <w:tcW w:w="1526" w:type="dxa"/>
          </w:tcPr>
          <w:p w14:paraId="14D04562" w14:textId="77777777" w:rsidR="000615EB" w:rsidRPr="006D4349" w:rsidRDefault="00644CC5">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0615EB" w:rsidRPr="006D4349" w:rsidRDefault="00644CC5">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98" w:type="dxa"/>
          </w:tcPr>
          <w:p w14:paraId="14D04564" w14:textId="77777777" w:rsidR="000615EB" w:rsidRPr="006D4349" w:rsidRDefault="00644CC5">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555" w:type="dxa"/>
          </w:tcPr>
          <w:p w14:paraId="14D04565" w14:textId="77777777" w:rsidR="000615EB" w:rsidRPr="006D4349" w:rsidRDefault="00644CC5">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2">
              <w:r w:rsidR="000615EB" w:rsidRPr="006D4349">
                <w:rPr>
                  <w:rFonts w:asciiTheme="minorHAnsi" w:hAnsiTheme="minorHAnsi" w:cstheme="minorHAnsi"/>
                  <w:color w:val="0000FF"/>
                  <w:w w:val="110"/>
                  <w:u w:val="single" w:color="0000FF"/>
                </w:rPr>
                <w:t>website</w:t>
              </w:r>
            </w:hyperlink>
          </w:p>
        </w:tc>
      </w:tr>
    </w:tbl>
    <w:p w14:paraId="14D04567" w14:textId="77777777" w:rsidR="000615EB" w:rsidRPr="006D4349" w:rsidRDefault="000615EB">
      <w:pPr>
        <w:pStyle w:val="TableParagraph"/>
        <w:spacing w:line="247" w:lineRule="auto"/>
        <w:rPr>
          <w:rFonts w:asciiTheme="minorHAnsi" w:hAnsiTheme="minorHAnsi" w:cstheme="minorHAnsi"/>
        </w:rPr>
        <w:sectPr w:rsidR="000615EB" w:rsidRPr="006D4349">
          <w:pgSz w:w="12240" w:h="15840"/>
          <w:pgMar w:top="760" w:right="0" w:bottom="680" w:left="360" w:header="331" w:footer="492" w:gutter="0"/>
          <w:cols w:space="720"/>
        </w:sectPr>
      </w:pPr>
    </w:p>
    <w:p w14:paraId="14D04568"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572" w14:textId="77777777">
        <w:trPr>
          <w:trHeight w:val="1744"/>
        </w:trPr>
        <w:tc>
          <w:tcPr>
            <w:tcW w:w="1526" w:type="dxa"/>
          </w:tcPr>
          <w:p w14:paraId="14D04569"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0615EB" w:rsidRPr="006D4349" w:rsidRDefault="00644CC5">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0615EB" w:rsidRPr="006D4349" w:rsidRDefault="00644CC5">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98" w:type="dxa"/>
          </w:tcPr>
          <w:p w14:paraId="14D0456C" w14:textId="77777777" w:rsidR="000615EB" w:rsidRPr="00D97104" w:rsidRDefault="00644CC5">
            <w:pPr>
              <w:pStyle w:val="TableParagraph"/>
              <w:spacing w:before="3"/>
              <w:ind w:left="113"/>
              <w:rPr>
                <w:rFonts w:asciiTheme="minorHAnsi" w:hAnsiTheme="minorHAnsi" w:cstheme="minorHAnsi"/>
                <w:bCs/>
              </w:rPr>
            </w:pPr>
            <w:r w:rsidRPr="00D97104">
              <w:rPr>
                <w:rFonts w:asciiTheme="minorHAnsi" w:hAnsiTheme="minorHAnsi" w:cstheme="minorHAnsi"/>
                <w:bCs/>
                <w:w w:val="85"/>
              </w:rPr>
              <w:t>ACA</w:t>
            </w:r>
            <w:r w:rsidRPr="00D97104">
              <w:rPr>
                <w:rFonts w:asciiTheme="minorHAnsi" w:hAnsiTheme="minorHAnsi" w:cstheme="minorHAnsi"/>
                <w:bCs/>
                <w:spacing w:val="-8"/>
              </w:rPr>
              <w:t xml:space="preserve"> </w:t>
            </w:r>
            <w:r w:rsidRPr="00D97104">
              <w:rPr>
                <w:rFonts w:asciiTheme="minorHAnsi" w:hAnsiTheme="minorHAnsi" w:cstheme="minorHAnsi"/>
                <w:bCs/>
                <w:spacing w:val="-2"/>
              </w:rPr>
              <w:t>Employee</w:t>
            </w:r>
          </w:p>
          <w:p w14:paraId="14D0456D" w14:textId="77777777" w:rsidR="000615EB" w:rsidRPr="00D97104" w:rsidRDefault="00644CC5">
            <w:pPr>
              <w:pStyle w:val="TableParagraph"/>
              <w:spacing w:before="8"/>
              <w:ind w:left="113"/>
              <w:rPr>
                <w:rFonts w:asciiTheme="minorHAnsi" w:hAnsiTheme="minorHAnsi" w:cstheme="minorHAnsi"/>
                <w:bCs/>
              </w:rPr>
            </w:pPr>
            <w:r w:rsidRPr="00D97104">
              <w:rPr>
                <w:rFonts w:asciiTheme="minorHAnsi" w:hAnsiTheme="minorHAnsi" w:cstheme="minorHAnsi"/>
                <w:bCs/>
                <w:w w:val="105"/>
              </w:rPr>
              <w:t>1095-B</w:t>
            </w:r>
            <w:r w:rsidRPr="00D97104">
              <w:rPr>
                <w:rFonts w:asciiTheme="minorHAnsi" w:hAnsiTheme="minorHAnsi" w:cstheme="minorHAnsi"/>
                <w:bCs/>
                <w:spacing w:val="2"/>
                <w:w w:val="105"/>
              </w:rPr>
              <w:t xml:space="preserve"> </w:t>
            </w:r>
            <w:r w:rsidRPr="00D97104">
              <w:rPr>
                <w:rFonts w:asciiTheme="minorHAnsi" w:hAnsiTheme="minorHAnsi" w:cstheme="minorHAnsi"/>
                <w:bCs/>
                <w:w w:val="105"/>
              </w:rPr>
              <w:t>&amp; 1095-</w:t>
            </w:r>
            <w:r w:rsidRPr="00D97104">
              <w:rPr>
                <w:rFonts w:asciiTheme="minorHAnsi" w:hAnsiTheme="minorHAnsi" w:cstheme="minorHAnsi"/>
                <w:bCs/>
                <w:spacing w:val="-10"/>
                <w:w w:val="105"/>
              </w:rPr>
              <w:t>C</w:t>
            </w:r>
          </w:p>
          <w:p w14:paraId="14D0456E" w14:textId="022649B7" w:rsidR="000615EB" w:rsidRPr="00D97104" w:rsidRDefault="00644CC5">
            <w:pPr>
              <w:pStyle w:val="TableParagraph"/>
              <w:spacing w:before="8" w:line="252" w:lineRule="auto"/>
              <w:ind w:left="113" w:right="690"/>
              <w:rPr>
                <w:rFonts w:asciiTheme="minorHAnsi" w:hAnsiTheme="minorHAnsi" w:cstheme="minorHAnsi"/>
                <w:bCs/>
              </w:rPr>
            </w:pPr>
            <w:r w:rsidRPr="00D97104">
              <w:rPr>
                <w:rFonts w:asciiTheme="minorHAnsi" w:hAnsiTheme="minorHAnsi" w:cstheme="minorHAnsi"/>
                <w:bCs/>
                <w:spacing w:val="-2"/>
              </w:rPr>
              <w:t>Statement</w:t>
            </w:r>
            <w:r w:rsidR="00D97104">
              <w:rPr>
                <w:rFonts w:asciiTheme="minorHAnsi" w:hAnsiTheme="minorHAnsi" w:cstheme="minorHAnsi"/>
                <w:bCs/>
                <w:spacing w:val="-2"/>
              </w:rPr>
              <w:t>s Furnished</w:t>
            </w:r>
          </w:p>
        </w:tc>
        <w:tc>
          <w:tcPr>
            <w:tcW w:w="7555" w:type="dxa"/>
          </w:tcPr>
          <w:p w14:paraId="14D0456F" w14:textId="638FC2BE" w:rsidR="000615EB" w:rsidRPr="00B86919" w:rsidRDefault="00644CC5" w:rsidP="00B86919">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D97104">
              <w:rPr>
                <w:rFonts w:asciiTheme="minorHAnsi" w:hAnsiTheme="minorHAnsi" w:cstheme="minorHAnsi"/>
                <w:w w:val="125"/>
              </w:rPr>
              <w:t>Jan</w:t>
            </w:r>
            <w:r w:rsidRPr="00D97104">
              <w:rPr>
                <w:rFonts w:asciiTheme="minorHAnsi" w:hAnsiTheme="minorHAnsi" w:cstheme="minorHAnsi"/>
                <w:spacing w:val="-14"/>
                <w:w w:val="125"/>
              </w:rPr>
              <w:t xml:space="preserve"> </w:t>
            </w:r>
            <w:r w:rsidRPr="00D97104">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next business day if the </w:t>
            </w:r>
            <w:r w:rsidR="00D97104">
              <w:rPr>
                <w:rFonts w:asciiTheme="minorHAnsi" w:hAnsiTheme="minorHAnsi" w:cstheme="minorHAnsi"/>
                <w:w w:val="110"/>
              </w:rPr>
              <w:t>30</w:t>
            </w:r>
            <w:r w:rsidR="00D97104" w:rsidRPr="00D97104">
              <w:rPr>
                <w:rFonts w:asciiTheme="minorHAnsi" w:hAnsiTheme="minorHAnsi" w:cstheme="minorHAnsi"/>
                <w:w w:val="110"/>
                <w:vertAlign w:val="superscript"/>
              </w:rPr>
              <w:t>th</w:t>
            </w:r>
            <w:r w:rsidR="00B86919">
              <w:rPr>
                <w:rFonts w:asciiTheme="minorHAnsi" w:hAnsiTheme="minorHAnsi" w:cstheme="minorHAnsi"/>
                <w:w w:val="110"/>
              </w:rPr>
              <w:t xml:space="preserve"> </w:t>
            </w:r>
            <w:r w:rsidRPr="006D4349">
              <w:rPr>
                <w:rFonts w:asciiTheme="minorHAnsi" w:hAnsiTheme="minorHAnsi" w:cstheme="minorHAnsi"/>
                <w:w w:val="110"/>
              </w:rPr>
              <w:t>falls on a weekend or holiday)</w:t>
            </w:r>
          </w:p>
          <w:p w14:paraId="14D04570" w14:textId="77777777" w:rsidR="000615EB" w:rsidRPr="006D4349" w:rsidRDefault="00644CC5">
            <w:pPr>
              <w:pStyle w:val="TableParagraph"/>
              <w:spacing w:before="151"/>
              <w:ind w:left="147"/>
              <w:rPr>
                <w:rFonts w:asciiTheme="minorHAnsi" w:hAnsiTheme="minorHAnsi" w:cstheme="minorHAnsi"/>
              </w:rPr>
            </w:pPr>
            <w:r w:rsidRPr="006D4349">
              <w:rPr>
                <w:rFonts w:asciiTheme="minorHAnsi" w:hAnsiTheme="minorHAnsi" w:cstheme="minorHAnsi"/>
                <w:u w:val="single"/>
              </w:rPr>
              <w:t>Distribution</w:t>
            </w:r>
            <w:r w:rsidRPr="006D4349">
              <w:rPr>
                <w:rFonts w:asciiTheme="minorHAnsi" w:hAnsiTheme="minorHAnsi" w:cstheme="minorHAnsi"/>
                <w:spacing w:val="22"/>
                <w:w w:val="110"/>
                <w:u w:val="single"/>
              </w:rPr>
              <w:t xml:space="preserve"> </w:t>
            </w:r>
            <w:r w:rsidRPr="006D4349">
              <w:rPr>
                <w:rFonts w:asciiTheme="minorHAnsi" w:hAnsiTheme="minorHAnsi" w:cstheme="minorHAnsi"/>
                <w:spacing w:val="-2"/>
                <w:w w:val="110"/>
                <w:u w:val="single"/>
              </w:rPr>
              <w:t>Rules:</w:t>
            </w:r>
          </w:p>
          <w:p w14:paraId="14D04571" w14:textId="77777777" w:rsidR="000615EB" w:rsidRPr="006D4349" w:rsidRDefault="000615EB">
            <w:pPr>
              <w:pStyle w:val="TableParagraph"/>
              <w:spacing w:before="3"/>
              <w:ind w:left="147"/>
              <w:rPr>
                <w:rFonts w:asciiTheme="minorHAnsi" w:hAnsiTheme="minorHAnsi" w:cstheme="minorHAnsi"/>
                <w:i/>
              </w:rPr>
            </w:pPr>
            <w:hyperlink r:id="rId23"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0615EB" w:rsidRPr="006D4349" w14:paraId="14D0457A" w14:textId="77777777">
        <w:trPr>
          <w:trHeight w:val="2332"/>
        </w:trPr>
        <w:tc>
          <w:tcPr>
            <w:tcW w:w="1526" w:type="dxa"/>
          </w:tcPr>
          <w:p w14:paraId="14D04573"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0615EB" w:rsidRPr="006D4349" w:rsidRDefault="00644CC5">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98" w:type="dxa"/>
          </w:tcPr>
          <w:p w14:paraId="14D04575" w14:textId="77777777" w:rsidR="000615EB" w:rsidRPr="00B86919" w:rsidRDefault="00644CC5">
            <w:pPr>
              <w:pStyle w:val="TableParagraph"/>
              <w:spacing w:before="3" w:line="247" w:lineRule="auto"/>
              <w:ind w:left="113" w:right="78"/>
              <w:rPr>
                <w:rFonts w:asciiTheme="minorHAnsi" w:hAnsiTheme="minorHAnsi" w:cstheme="minorHAnsi"/>
                <w:bCs/>
              </w:rPr>
            </w:pPr>
            <w:r w:rsidRPr="00B86919">
              <w:rPr>
                <w:rFonts w:asciiTheme="minorHAnsi" w:hAnsiTheme="minorHAnsi" w:cstheme="minorHAnsi"/>
                <w:bCs/>
                <w:spacing w:val="-8"/>
              </w:rPr>
              <w:t>Submit</w:t>
            </w:r>
            <w:r w:rsidRPr="00B86919">
              <w:rPr>
                <w:rFonts w:asciiTheme="minorHAnsi" w:hAnsiTheme="minorHAnsi" w:cstheme="minorHAnsi"/>
                <w:bCs/>
                <w:spacing w:val="-6"/>
              </w:rPr>
              <w:t xml:space="preserve"> </w:t>
            </w:r>
            <w:r w:rsidRPr="00B86919">
              <w:rPr>
                <w:rFonts w:asciiTheme="minorHAnsi" w:hAnsiTheme="minorHAnsi" w:cstheme="minorHAnsi"/>
                <w:bCs/>
                <w:spacing w:val="-8"/>
              </w:rPr>
              <w:t>Form</w:t>
            </w:r>
            <w:r w:rsidRPr="00B86919">
              <w:rPr>
                <w:rFonts w:asciiTheme="minorHAnsi" w:hAnsiTheme="minorHAnsi" w:cstheme="minorHAnsi"/>
                <w:bCs/>
                <w:spacing w:val="-6"/>
              </w:rPr>
              <w:t xml:space="preserve"> </w:t>
            </w:r>
            <w:r w:rsidRPr="00B86919">
              <w:rPr>
                <w:rFonts w:asciiTheme="minorHAnsi" w:hAnsiTheme="minorHAnsi" w:cstheme="minorHAnsi"/>
                <w:bCs/>
                <w:spacing w:val="-8"/>
              </w:rPr>
              <w:t xml:space="preserve">300A </w:t>
            </w:r>
            <w:r w:rsidRPr="00B86919">
              <w:rPr>
                <w:rFonts w:asciiTheme="minorHAnsi" w:hAnsiTheme="minorHAnsi" w:cstheme="minorHAnsi"/>
                <w:bCs/>
              </w:rPr>
              <w:t>Data</w:t>
            </w:r>
            <w:r w:rsidRPr="00B86919">
              <w:rPr>
                <w:rFonts w:asciiTheme="minorHAnsi" w:hAnsiTheme="minorHAnsi" w:cstheme="minorHAnsi"/>
                <w:bCs/>
                <w:spacing w:val="-3"/>
              </w:rPr>
              <w:t xml:space="preserve"> </w:t>
            </w:r>
            <w:r w:rsidRPr="00B86919">
              <w:rPr>
                <w:rFonts w:asciiTheme="minorHAnsi" w:hAnsiTheme="minorHAnsi" w:cstheme="minorHAnsi"/>
                <w:bCs/>
              </w:rPr>
              <w:t>to</w:t>
            </w:r>
            <w:r w:rsidRPr="00B86919">
              <w:rPr>
                <w:rFonts w:asciiTheme="minorHAnsi" w:hAnsiTheme="minorHAnsi" w:cstheme="minorHAnsi"/>
                <w:bCs/>
                <w:spacing w:val="-1"/>
              </w:rPr>
              <w:t xml:space="preserve"> </w:t>
            </w:r>
            <w:r w:rsidRPr="00B86919">
              <w:rPr>
                <w:rFonts w:asciiTheme="minorHAnsi" w:hAnsiTheme="minorHAnsi" w:cstheme="minorHAnsi"/>
                <w:bCs/>
              </w:rPr>
              <w:t>OSHA</w:t>
            </w:r>
          </w:p>
        </w:tc>
        <w:tc>
          <w:tcPr>
            <w:tcW w:w="7555" w:type="dxa"/>
          </w:tcPr>
          <w:p w14:paraId="14D04576" w14:textId="77777777" w:rsidR="000615EB" w:rsidRPr="006D4349" w:rsidRDefault="00644CC5">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0615EB" w:rsidRPr="006D4349" w:rsidRDefault="00644CC5">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0615EB" w:rsidRPr="006D4349" w:rsidRDefault="00644CC5">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0615EB" w:rsidRPr="006D4349" w:rsidRDefault="000615EB">
            <w:pPr>
              <w:pStyle w:val="TableParagraph"/>
              <w:spacing w:before="2"/>
              <w:ind w:left="147"/>
              <w:rPr>
                <w:rFonts w:asciiTheme="minorHAnsi" w:hAnsiTheme="minorHAnsi" w:cstheme="minorHAnsi"/>
                <w:i/>
              </w:rPr>
            </w:pPr>
            <w:hyperlink r:id="rId24">
              <w:r w:rsidRPr="006D4349">
                <w:rPr>
                  <w:rFonts w:asciiTheme="minorHAnsi" w:hAnsiTheme="minorHAnsi" w:cstheme="minorHAnsi"/>
                  <w:i/>
                  <w:color w:val="0000FF"/>
                  <w:spacing w:val="-2"/>
                  <w:w w:val="120"/>
                  <w:u w:val="single" w:color="0000FF"/>
                </w:rPr>
                <w:t>https://www.osha.gov/injuryreporting/</w:t>
              </w:r>
            </w:hyperlink>
          </w:p>
        </w:tc>
      </w:tr>
      <w:tr w:rsidR="000615EB" w:rsidRPr="006D4349" w14:paraId="14D04583" w14:textId="77777777">
        <w:trPr>
          <w:trHeight w:val="2762"/>
        </w:trPr>
        <w:tc>
          <w:tcPr>
            <w:tcW w:w="1526" w:type="dxa"/>
          </w:tcPr>
          <w:p w14:paraId="14D0457B"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4"/>
              </w:rPr>
              <w:t>March</w:t>
            </w:r>
            <w:r w:rsidRPr="006D4349">
              <w:rPr>
                <w:rFonts w:asciiTheme="minorHAnsi" w:hAnsiTheme="minorHAnsi" w:cstheme="minorHAnsi"/>
                <w:b/>
                <w:spacing w:val="-9"/>
              </w:rPr>
              <w:t xml:space="preserve"> </w:t>
            </w:r>
            <w:r w:rsidRPr="006D4349">
              <w:rPr>
                <w:rFonts w:asciiTheme="minorHAnsi" w:hAnsiTheme="minorHAnsi" w:cstheme="minorHAnsi"/>
                <w:b/>
                <w:spacing w:val="-5"/>
              </w:rPr>
              <w:t>30</w:t>
            </w:r>
          </w:p>
          <w:p w14:paraId="14D0457C" w14:textId="77777777" w:rsidR="000615EB" w:rsidRPr="006D4349" w:rsidRDefault="00644CC5">
            <w:pPr>
              <w:pStyle w:val="TableParagraph"/>
              <w:spacing w:before="8" w:line="249" w:lineRule="auto"/>
              <w:ind w:left="95" w:right="45"/>
              <w:rPr>
                <w:rFonts w:asciiTheme="minorHAnsi" w:hAnsiTheme="minorHAnsi" w:cstheme="minorHAnsi"/>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98" w:type="dxa"/>
          </w:tcPr>
          <w:p w14:paraId="14D0457D" w14:textId="77777777" w:rsidR="000615EB" w:rsidRPr="006D4349" w:rsidRDefault="00644CC5">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14D0457E" w14:textId="77777777" w:rsidR="000615EB" w:rsidRPr="006D4349" w:rsidRDefault="00644CC5">
            <w:pPr>
              <w:pStyle w:val="TableParagraph"/>
              <w:spacing w:before="4"/>
              <w:ind w:left="113"/>
              <w:rPr>
                <w:rFonts w:asciiTheme="minorHAnsi" w:hAnsiTheme="minorHAnsi" w:cstheme="minorHAnsi"/>
              </w:rPr>
            </w:pPr>
            <w:r w:rsidRPr="006D4349">
              <w:rPr>
                <w:rFonts w:asciiTheme="minorHAnsi" w:hAnsiTheme="minorHAnsi" w:cstheme="minorHAnsi"/>
                <w:spacing w:val="-2"/>
                <w:w w:val="105"/>
              </w:rPr>
              <w:t>Distribution</w:t>
            </w:r>
          </w:p>
        </w:tc>
        <w:tc>
          <w:tcPr>
            <w:tcW w:w="7555" w:type="dxa"/>
          </w:tcPr>
          <w:p w14:paraId="14D0457F" w14:textId="77777777" w:rsidR="000615EB" w:rsidRPr="006D4349" w:rsidRDefault="00644CC5">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14D04580" w14:textId="77777777" w:rsidR="000615EB" w:rsidRPr="006D4349" w:rsidRDefault="00644CC5">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14D04581" w14:textId="77777777" w:rsidR="000615EB" w:rsidRPr="006D4349" w:rsidRDefault="00644CC5">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14D04582" w14:textId="77777777" w:rsidR="000615EB" w:rsidRPr="006D4349" w:rsidRDefault="000615EB">
            <w:pPr>
              <w:pStyle w:val="TableParagraph"/>
              <w:spacing w:before="151"/>
              <w:ind w:left="147"/>
              <w:rPr>
                <w:rFonts w:asciiTheme="minorHAnsi" w:hAnsiTheme="minorHAnsi" w:cstheme="minorHAnsi"/>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0615EB" w:rsidRPr="006D4349" w14:paraId="14D0458B" w14:textId="77777777">
        <w:trPr>
          <w:trHeight w:val="2608"/>
        </w:trPr>
        <w:tc>
          <w:tcPr>
            <w:tcW w:w="1526" w:type="dxa"/>
          </w:tcPr>
          <w:p w14:paraId="14D04584" w14:textId="77777777" w:rsidR="000615EB" w:rsidRPr="006D4349" w:rsidRDefault="00644CC5">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14D04585" w14:textId="77777777" w:rsidR="000615EB" w:rsidRPr="006D4349" w:rsidRDefault="00644CC5">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98" w:type="dxa"/>
          </w:tcPr>
          <w:p w14:paraId="14D04586" w14:textId="77777777" w:rsidR="000615EB" w:rsidRPr="00B86919" w:rsidRDefault="00644CC5">
            <w:pPr>
              <w:pStyle w:val="TableParagraph"/>
              <w:spacing w:before="3" w:line="247" w:lineRule="auto"/>
              <w:ind w:left="113" w:right="87"/>
              <w:rPr>
                <w:rFonts w:asciiTheme="minorHAnsi" w:hAnsiTheme="minorHAnsi" w:cstheme="minorHAnsi"/>
                <w:bCs/>
              </w:rPr>
            </w:pPr>
            <w:r w:rsidRPr="00B86919">
              <w:rPr>
                <w:rFonts w:asciiTheme="minorHAnsi" w:hAnsiTheme="minorHAnsi" w:cstheme="minorHAnsi"/>
                <w:bCs/>
                <w:w w:val="90"/>
              </w:rPr>
              <w:t xml:space="preserve">ACA IRS Electronic </w:t>
            </w:r>
            <w:r w:rsidRPr="00B86919">
              <w:rPr>
                <w:rFonts w:asciiTheme="minorHAnsi" w:hAnsiTheme="minorHAnsi" w:cstheme="minorHAnsi"/>
                <w:bCs/>
              </w:rPr>
              <w:t>filing</w:t>
            </w:r>
            <w:r w:rsidRPr="00B86919">
              <w:rPr>
                <w:rFonts w:asciiTheme="minorHAnsi" w:hAnsiTheme="minorHAnsi" w:cstheme="minorHAnsi"/>
                <w:bCs/>
                <w:spacing w:val="44"/>
                <w:w w:val="105"/>
              </w:rPr>
              <w:t xml:space="preserve"> </w:t>
            </w:r>
            <w:r w:rsidRPr="00B86919">
              <w:rPr>
                <w:rFonts w:asciiTheme="minorHAnsi" w:hAnsiTheme="minorHAnsi" w:cstheme="minorHAnsi"/>
                <w:bCs/>
                <w:w w:val="105"/>
              </w:rPr>
              <w:t>deadline</w:t>
            </w:r>
            <w:r w:rsidRPr="00B86919">
              <w:rPr>
                <w:rFonts w:asciiTheme="minorHAnsi" w:hAnsiTheme="minorHAnsi" w:cstheme="minorHAnsi"/>
                <w:bCs/>
                <w:spacing w:val="80"/>
                <w:w w:val="150"/>
              </w:rPr>
              <w:t xml:space="preserve"> </w:t>
            </w:r>
            <w:r w:rsidRPr="00B86919">
              <w:rPr>
                <w:rFonts w:asciiTheme="minorHAnsi" w:hAnsiTheme="minorHAnsi" w:cstheme="minorHAnsi"/>
                <w:bCs/>
              </w:rPr>
              <w:t>Form 1094 and</w:t>
            </w:r>
          </w:p>
          <w:p w14:paraId="14D04587" w14:textId="176DBD1C" w:rsidR="000615EB" w:rsidRPr="006D4349" w:rsidRDefault="00644CC5">
            <w:pPr>
              <w:pStyle w:val="TableParagraph"/>
              <w:spacing w:before="4"/>
              <w:ind w:left="113"/>
              <w:rPr>
                <w:rFonts w:asciiTheme="minorHAnsi" w:hAnsiTheme="minorHAnsi" w:cstheme="minorHAnsi"/>
              </w:rPr>
            </w:pPr>
            <w:r w:rsidRPr="00B86919">
              <w:rPr>
                <w:rFonts w:asciiTheme="minorHAnsi" w:hAnsiTheme="minorHAnsi" w:cstheme="minorHAnsi"/>
                <w:bCs/>
                <w:w w:val="110"/>
              </w:rPr>
              <w:t>1095</w:t>
            </w:r>
            <w:r w:rsidRPr="00B86919">
              <w:rPr>
                <w:rFonts w:asciiTheme="minorHAnsi" w:hAnsiTheme="minorHAnsi" w:cstheme="minorHAnsi"/>
                <w:bCs/>
                <w:spacing w:val="-7"/>
                <w:w w:val="110"/>
              </w:rPr>
              <w:t xml:space="preserve"> </w:t>
            </w:r>
            <w:r w:rsidRPr="00B86919">
              <w:rPr>
                <w:rFonts w:asciiTheme="minorHAnsi" w:hAnsiTheme="minorHAnsi" w:cstheme="minorHAnsi"/>
                <w:bCs/>
                <w:spacing w:val="-4"/>
                <w:w w:val="115"/>
              </w:rPr>
              <w:t>B/C</w:t>
            </w:r>
          </w:p>
        </w:tc>
        <w:tc>
          <w:tcPr>
            <w:tcW w:w="7555" w:type="dxa"/>
          </w:tcPr>
          <w:p w14:paraId="14D04588" w14:textId="77777777" w:rsidR="000615EB" w:rsidRPr="006D4349" w:rsidRDefault="00644CC5">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5">
              <w:r w:rsidR="000615EB"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6">
              <w:r w:rsidR="000615EB" w:rsidRPr="006D4349">
                <w:rPr>
                  <w:rFonts w:asciiTheme="minorHAnsi" w:hAnsiTheme="minorHAnsi" w:cstheme="minorHAnsi"/>
                  <w:b/>
                  <w:w w:val="105"/>
                </w:rPr>
                <w:t>1095-</w:t>
              </w:r>
            </w:hyperlink>
            <w:hyperlink r:id="rId27">
              <w:r w:rsidR="000615EB"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14D04589" w14:textId="77777777" w:rsidR="000615EB" w:rsidRPr="006D4349" w:rsidRDefault="00644CC5">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14D0458A" w14:textId="77777777" w:rsidR="000615EB" w:rsidRPr="006D4349" w:rsidRDefault="00644CC5">
            <w:pPr>
              <w:pStyle w:val="TableParagraph"/>
              <w:spacing w:before="156" w:line="247" w:lineRule="auto"/>
              <w:ind w:left="147" w:right="153"/>
              <w:rPr>
                <w:rFonts w:asciiTheme="minorHAnsi" w:hAnsiTheme="minorHAnsi" w:cstheme="minorHAnsi"/>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0615EB" w:rsidRPr="006D4349" w14:paraId="14D04595" w14:textId="77777777">
        <w:trPr>
          <w:trHeight w:val="3261"/>
        </w:trPr>
        <w:tc>
          <w:tcPr>
            <w:tcW w:w="1526" w:type="dxa"/>
          </w:tcPr>
          <w:p w14:paraId="14D0458C" w14:textId="5371946D" w:rsidR="000615EB" w:rsidRPr="006D4349" w:rsidRDefault="00644CC5">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00615C31"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14D0458D" w14:textId="77777777" w:rsidR="000615EB" w:rsidRPr="006D4349" w:rsidRDefault="00644CC5">
            <w:pPr>
              <w:pStyle w:val="TableParagraph"/>
              <w:spacing w:before="1" w:line="247" w:lineRule="auto"/>
              <w:ind w:left="95" w:right="195"/>
              <w:rPr>
                <w:rFonts w:asciiTheme="minorHAnsi" w:hAnsiTheme="minorHAnsi" w:cstheme="minorHAnsi"/>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98" w:type="dxa"/>
          </w:tcPr>
          <w:p w14:paraId="14D0458E" w14:textId="77777777" w:rsidR="000615EB" w:rsidRPr="006D4349" w:rsidRDefault="00644CC5">
            <w:pPr>
              <w:pStyle w:val="TableParagraph"/>
              <w:spacing w:before="6"/>
              <w:ind w:left="113"/>
              <w:rPr>
                <w:rFonts w:asciiTheme="minorHAnsi" w:hAnsiTheme="minorHAnsi" w:cstheme="minorHAnsi"/>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555" w:type="dxa"/>
          </w:tcPr>
          <w:p w14:paraId="14D0458F" w14:textId="77777777" w:rsidR="000615EB" w:rsidRPr="006D4349" w:rsidRDefault="00644CC5">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14D04590" w14:textId="77777777" w:rsidR="000615EB" w:rsidRPr="006D4349" w:rsidRDefault="00644CC5">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14D04591" w14:textId="77777777" w:rsidR="000615EB" w:rsidRPr="006D4349" w:rsidRDefault="00644CC5">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14D04592" w14:textId="77777777" w:rsidR="000615EB" w:rsidRPr="006D4349" w:rsidRDefault="00644CC5">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14D04593" w14:textId="77777777" w:rsidR="000615EB" w:rsidRPr="006D4349" w:rsidRDefault="00644CC5">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14D04594" w14:textId="77777777" w:rsidR="000615EB" w:rsidRPr="006D4349" w:rsidRDefault="000615EB">
            <w:pPr>
              <w:pStyle w:val="TableParagraph"/>
              <w:spacing w:before="213"/>
              <w:ind w:left="146"/>
              <w:rPr>
                <w:rFonts w:asciiTheme="minorHAnsi" w:hAnsiTheme="minorHAnsi" w:cstheme="minorHAnsi"/>
                <w:i/>
              </w:rPr>
            </w:pPr>
            <w:hyperlink r:id="rId28">
              <w:r w:rsidRPr="006D4349">
                <w:rPr>
                  <w:rFonts w:asciiTheme="minorHAnsi" w:hAnsiTheme="minorHAnsi" w:cstheme="minorHAnsi"/>
                  <w:i/>
                  <w:color w:val="0000FF"/>
                  <w:spacing w:val="-2"/>
                  <w:u w:val="single" w:color="0000FF"/>
                </w:rPr>
                <w:t>https://www.eeoc.gov/data/eeo-data-collections</w:t>
              </w:r>
            </w:hyperlink>
          </w:p>
        </w:tc>
      </w:tr>
    </w:tbl>
    <w:p w14:paraId="14D04596" w14:textId="77777777" w:rsidR="000615EB" w:rsidRPr="006D4349" w:rsidRDefault="000615EB">
      <w:pPr>
        <w:pStyle w:val="TableParagraph"/>
        <w:rPr>
          <w:rFonts w:asciiTheme="minorHAnsi" w:hAnsiTheme="minorHAnsi" w:cstheme="minorHAnsi"/>
          <w:i/>
        </w:rPr>
        <w:sectPr w:rsidR="000615EB" w:rsidRPr="006D4349">
          <w:pgSz w:w="12240" w:h="15840"/>
          <w:pgMar w:top="760" w:right="0" w:bottom="680" w:left="360" w:header="331" w:footer="492" w:gutter="0"/>
          <w:cols w:space="720"/>
        </w:sectPr>
      </w:pPr>
    </w:p>
    <w:p w14:paraId="14D04597"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1800"/>
        <w:gridCol w:w="7474"/>
      </w:tblGrid>
      <w:tr w:rsidR="00573BE4" w:rsidRPr="006D4349" w14:paraId="09F6A463" w14:textId="77777777" w:rsidTr="00414D72">
        <w:trPr>
          <w:trHeight w:val="1919"/>
        </w:trPr>
        <w:tc>
          <w:tcPr>
            <w:tcW w:w="1705" w:type="dxa"/>
          </w:tcPr>
          <w:p w14:paraId="4798F6D9" w14:textId="77777777" w:rsidR="00573BE4" w:rsidRDefault="00573BE4" w:rsidP="00573BE4">
            <w:pPr>
              <w:pStyle w:val="TableParagraph"/>
              <w:spacing w:before="3" w:line="247" w:lineRule="auto"/>
              <w:ind w:left="95" w:right="45"/>
              <w:rPr>
                <w:rFonts w:asciiTheme="minorHAnsi" w:hAnsiTheme="minorHAnsi" w:cstheme="minorHAnsi"/>
                <w:i/>
                <w:spacing w:val="-2"/>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completion by May</w:t>
            </w:r>
            <w:r w:rsidRPr="008C6FFC">
              <w:rPr>
                <w:rFonts w:asciiTheme="minorHAnsi" w:hAnsiTheme="minorHAnsi" w:cstheme="minorHAnsi"/>
                <w:b/>
                <w:iCs/>
                <w:w w:val="110"/>
              </w:rPr>
              <w:t xml:space="preserve"> 31</w:t>
            </w:r>
          </w:p>
          <w:p w14:paraId="0EAC19A2" w14:textId="5242CD87" w:rsidR="00573BE4" w:rsidRPr="006D4349" w:rsidRDefault="00573BE4" w:rsidP="00573BE4">
            <w:pPr>
              <w:pStyle w:val="TableParagraph"/>
              <w:spacing w:line="235" w:lineRule="exact"/>
              <w:ind w:left="95"/>
              <w:rPr>
                <w:rFonts w:asciiTheme="minorHAnsi" w:hAnsiTheme="minorHAnsi" w:cstheme="minorHAnsi"/>
                <w:b/>
                <w:w w:val="105"/>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tcPr>
          <w:p w14:paraId="7B600C40" w14:textId="67D3A70E" w:rsidR="00573BE4" w:rsidRPr="006D4349" w:rsidRDefault="00573BE4" w:rsidP="00573BE4">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74" w:type="dxa"/>
          </w:tcPr>
          <w:p w14:paraId="3DBCBD52" w14:textId="77777777" w:rsidR="00573BE4" w:rsidRPr="006D4349" w:rsidRDefault="00573BE4" w:rsidP="00573BE4">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0CB7C896" w14:textId="77777777" w:rsidR="00573BE4" w:rsidRPr="006D4349" w:rsidRDefault="00573BE4" w:rsidP="00573BE4">
            <w:pPr>
              <w:pStyle w:val="TableParagraph"/>
              <w:spacing w:before="14"/>
              <w:rPr>
                <w:rFonts w:asciiTheme="minorHAnsi" w:hAnsiTheme="minorHAnsi" w:cstheme="minorHAnsi"/>
                <w:b/>
              </w:rPr>
            </w:pPr>
          </w:p>
          <w:p w14:paraId="2EC3007E" w14:textId="0196D526" w:rsidR="00573BE4" w:rsidRPr="006D4349" w:rsidRDefault="00573BE4" w:rsidP="00573BE4">
            <w:pPr>
              <w:pStyle w:val="TableParagraph"/>
              <w:spacing w:before="3" w:line="247" w:lineRule="auto"/>
              <w:ind w:left="147"/>
              <w:rPr>
                <w:rFonts w:asciiTheme="minorHAnsi" w:hAnsiTheme="minorHAnsi" w:cstheme="minorHAnsi"/>
                <w:spacing w:val="-2"/>
                <w:w w:val="110"/>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573BE4" w:rsidRPr="006D4349" w14:paraId="14D0459E" w14:textId="77777777" w:rsidTr="00414D72">
        <w:trPr>
          <w:trHeight w:val="1919"/>
        </w:trPr>
        <w:tc>
          <w:tcPr>
            <w:tcW w:w="1705" w:type="dxa"/>
          </w:tcPr>
          <w:p w14:paraId="14D04598" w14:textId="11F86C1A" w:rsidR="00573BE4" w:rsidRPr="006D4349" w:rsidRDefault="00573BE4" w:rsidP="00573BE4">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14D04599" w14:textId="77777777" w:rsidR="00573BE4" w:rsidRPr="006D4349" w:rsidRDefault="00573BE4" w:rsidP="00573BE4">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9A" w14:textId="605AD811" w:rsidR="00573BE4" w:rsidRPr="006D4349" w:rsidRDefault="00573BE4" w:rsidP="00573BE4">
            <w:pPr>
              <w:pStyle w:val="TableParagraph"/>
              <w:spacing w:before="3" w:line="247" w:lineRule="auto"/>
              <w:ind w:left="113"/>
              <w:rPr>
                <w:rFonts w:asciiTheme="minorHAnsi" w:hAnsiTheme="minorHAnsi" w:cstheme="minorHAnsi"/>
                <w:b/>
                <w:i/>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00F655B0">
              <w:rPr>
                <w:rFonts w:asciiTheme="minorHAnsi" w:hAnsiTheme="minorHAnsi" w:cstheme="minorHAnsi"/>
              </w:rPr>
              <w:t>)</w:t>
            </w:r>
          </w:p>
        </w:tc>
        <w:tc>
          <w:tcPr>
            <w:tcW w:w="7474" w:type="dxa"/>
          </w:tcPr>
          <w:p w14:paraId="14D0459B" w14:textId="77777777" w:rsidR="00573BE4" w:rsidRPr="006D4349" w:rsidRDefault="00573BE4" w:rsidP="00573BE4">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14D0459C" w14:textId="7C92FEAB" w:rsidR="00573BE4" w:rsidRPr="006D4349" w:rsidRDefault="00573BE4" w:rsidP="00573BE4">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14D0459D" w14:textId="77777777" w:rsidR="00573BE4" w:rsidRPr="006D4349" w:rsidRDefault="00573BE4" w:rsidP="00573BE4">
            <w:pPr>
              <w:pStyle w:val="TableParagraph"/>
              <w:spacing w:before="150"/>
              <w:ind w:left="147"/>
              <w:rPr>
                <w:rFonts w:asciiTheme="minorHAnsi" w:hAnsiTheme="minorHAnsi" w:cstheme="minorHAnsi"/>
              </w:rPr>
            </w:pPr>
            <w:hyperlink r:id="rId29">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573BE4" w:rsidRPr="006D4349" w14:paraId="14D045A4" w14:textId="77777777" w:rsidTr="00414D72">
        <w:trPr>
          <w:trHeight w:val="1960"/>
        </w:trPr>
        <w:tc>
          <w:tcPr>
            <w:tcW w:w="1705" w:type="dxa"/>
          </w:tcPr>
          <w:p w14:paraId="14D0459F" w14:textId="77777777" w:rsidR="00573BE4" w:rsidRPr="006D4349" w:rsidRDefault="00573BE4" w:rsidP="00573BE4">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4D045A0" w14:textId="77777777" w:rsidR="00573BE4" w:rsidRPr="006D4349" w:rsidRDefault="00573BE4" w:rsidP="00573BE4">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A1" w14:textId="77777777" w:rsidR="00573BE4" w:rsidRPr="006D4349" w:rsidRDefault="00573BE4" w:rsidP="00573BE4">
            <w:pPr>
              <w:pStyle w:val="TableParagraph"/>
              <w:spacing w:before="3" w:line="247" w:lineRule="auto"/>
              <w:ind w:left="113" w:right="211"/>
              <w:rPr>
                <w:rFonts w:asciiTheme="minorHAnsi" w:hAnsiTheme="minorHAnsi" w:cstheme="minorHAnsi"/>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74" w:type="dxa"/>
          </w:tcPr>
          <w:p w14:paraId="14D045A2" w14:textId="77777777" w:rsidR="00573BE4" w:rsidRPr="006D4349" w:rsidRDefault="00573BE4" w:rsidP="00573BE4">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14D045A3" w14:textId="77777777" w:rsidR="00573BE4" w:rsidRPr="006D4349" w:rsidRDefault="00573BE4" w:rsidP="00573BE4">
            <w:pPr>
              <w:pStyle w:val="TableParagraph"/>
              <w:spacing w:before="153"/>
              <w:ind w:left="147"/>
              <w:rPr>
                <w:rFonts w:asciiTheme="minorHAnsi" w:hAnsiTheme="minorHAnsi" w:cstheme="minorHAnsi"/>
                <w:i/>
              </w:rPr>
            </w:pPr>
            <w:hyperlink r:id="rId30">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573BE4" w:rsidRPr="006D4349" w14:paraId="14D045AF" w14:textId="77777777" w:rsidTr="00414D72">
        <w:trPr>
          <w:trHeight w:val="4449"/>
        </w:trPr>
        <w:tc>
          <w:tcPr>
            <w:tcW w:w="1705" w:type="dxa"/>
          </w:tcPr>
          <w:p w14:paraId="14D045A5" w14:textId="77777777" w:rsidR="00573BE4" w:rsidRPr="006D4349" w:rsidRDefault="00573BE4" w:rsidP="00573BE4">
            <w:pPr>
              <w:pStyle w:val="TableParagraph"/>
              <w:spacing w:before="3" w:line="247" w:lineRule="auto"/>
              <w:ind w:left="95" w:right="45"/>
              <w:rPr>
                <w:rFonts w:asciiTheme="minorHAnsi" w:hAnsiTheme="minorHAnsi" w:cstheme="minorHAnsi"/>
              </w:rPr>
            </w:pPr>
            <w:r w:rsidRPr="006D4349">
              <w:rPr>
                <w:rFonts w:asciiTheme="minorHAnsi" w:hAnsiTheme="minorHAnsi" w:cstheme="minorHAnsi"/>
                <w:b/>
                <w:w w:val="110"/>
              </w:rPr>
              <w:t>July</w:t>
            </w:r>
            <w:r w:rsidRPr="006D4349">
              <w:rPr>
                <w:rFonts w:asciiTheme="minorHAnsi" w:hAnsiTheme="minorHAnsi" w:cstheme="minorHAnsi"/>
                <w:b/>
                <w:spacing w:val="-1"/>
                <w:w w:val="110"/>
              </w:rPr>
              <w:t xml:space="preserve"> </w:t>
            </w:r>
            <w:r w:rsidRPr="006D4349">
              <w:rPr>
                <w:rFonts w:asciiTheme="minorHAnsi" w:hAnsiTheme="minorHAnsi" w:cstheme="minorHAnsi"/>
                <w:b/>
                <w:w w:val="110"/>
              </w:rPr>
              <w:t xml:space="preserve">31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tcPr>
          <w:p w14:paraId="14D045A6" w14:textId="77777777" w:rsidR="00573BE4" w:rsidRPr="006D4349" w:rsidRDefault="00573BE4" w:rsidP="00573BE4">
            <w:pPr>
              <w:pStyle w:val="TableParagraph"/>
              <w:spacing w:before="3" w:line="247" w:lineRule="auto"/>
              <w:ind w:left="113" w:right="124"/>
              <w:rPr>
                <w:rFonts w:asciiTheme="minorHAnsi" w:hAnsiTheme="minorHAnsi" w:cstheme="minorHAnsi"/>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74" w:type="dxa"/>
          </w:tcPr>
          <w:p w14:paraId="14D045A7" w14:textId="71E9D29D" w:rsidR="00573BE4" w:rsidRPr="007C2956" w:rsidRDefault="00573BE4" w:rsidP="00573BE4">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31">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32">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14D045A8" w14:textId="77777777" w:rsidR="00573BE4" w:rsidRPr="006D4349" w:rsidRDefault="00573BE4" w:rsidP="00573BE4">
            <w:pPr>
              <w:pStyle w:val="TableParagraph"/>
              <w:spacing w:before="11"/>
              <w:rPr>
                <w:rFonts w:asciiTheme="minorHAnsi" w:hAnsiTheme="minorHAnsi" w:cstheme="minorHAnsi"/>
                <w:b/>
              </w:rPr>
            </w:pPr>
          </w:p>
          <w:p w14:paraId="14D045A9" w14:textId="77777777" w:rsidR="00573BE4" w:rsidRPr="006D4349" w:rsidRDefault="00573BE4" w:rsidP="00573BE4">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14D045AA" w14:textId="77777777" w:rsidR="00573BE4" w:rsidRPr="006D4349" w:rsidRDefault="00573BE4" w:rsidP="00573BE4">
            <w:pPr>
              <w:pStyle w:val="TableParagraph"/>
              <w:spacing w:before="12"/>
              <w:rPr>
                <w:rFonts w:asciiTheme="minorHAnsi" w:hAnsiTheme="minorHAnsi" w:cstheme="minorHAnsi"/>
                <w:b/>
              </w:rPr>
            </w:pPr>
          </w:p>
          <w:p w14:paraId="14D045AB" w14:textId="7EF09732" w:rsidR="00573BE4" w:rsidRPr="006D4349" w:rsidRDefault="00573BE4" w:rsidP="00573BE4">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14D045AC" w14:textId="77777777" w:rsidR="00573BE4" w:rsidRPr="006D4349" w:rsidRDefault="00573BE4" w:rsidP="00573BE4">
            <w:pPr>
              <w:pStyle w:val="TableParagraph"/>
              <w:spacing w:before="10"/>
              <w:rPr>
                <w:rFonts w:asciiTheme="minorHAnsi" w:hAnsiTheme="minorHAnsi" w:cstheme="minorHAnsi"/>
                <w:b/>
              </w:rPr>
            </w:pPr>
          </w:p>
          <w:p w14:paraId="14D045AD" w14:textId="77777777" w:rsidR="00573BE4" w:rsidRPr="006D4349" w:rsidRDefault="00573BE4" w:rsidP="00573BE4">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14D045AE" w14:textId="77777777" w:rsidR="00573BE4" w:rsidRPr="006D4349" w:rsidRDefault="00573BE4" w:rsidP="00573BE4">
            <w:pPr>
              <w:pStyle w:val="TableParagraph"/>
              <w:spacing w:before="3"/>
              <w:ind w:left="5"/>
              <w:rPr>
                <w:rFonts w:asciiTheme="minorHAnsi" w:hAnsiTheme="minorHAnsi" w:cstheme="minorHAnsi"/>
                <w:i/>
              </w:rPr>
            </w:pPr>
            <w:hyperlink r:id="rId33">
              <w:r w:rsidRPr="006D4349">
                <w:rPr>
                  <w:rFonts w:asciiTheme="minorHAnsi" w:hAnsiTheme="minorHAnsi" w:cstheme="minorHAnsi"/>
                  <w:i/>
                  <w:color w:val="0000FF"/>
                  <w:spacing w:val="-2"/>
                  <w:u w:val="single" w:color="0000FF"/>
                </w:rPr>
                <w:t>https://www.irs.gov/retirement-plans/form-5500-corner</w:t>
              </w:r>
            </w:hyperlink>
          </w:p>
        </w:tc>
      </w:tr>
      <w:tr w:rsidR="00573BE4" w:rsidRPr="006D4349" w14:paraId="14D045B5" w14:textId="77777777" w:rsidTr="004013CA">
        <w:trPr>
          <w:trHeight w:val="355"/>
        </w:trPr>
        <w:tc>
          <w:tcPr>
            <w:tcW w:w="1705" w:type="dxa"/>
          </w:tcPr>
          <w:p w14:paraId="14D045B0" w14:textId="77777777" w:rsidR="00573BE4" w:rsidRPr="006D4349" w:rsidRDefault="00573BE4" w:rsidP="00573BE4">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1" w14:textId="77777777" w:rsidR="00573BE4" w:rsidRPr="006D4349" w:rsidRDefault="00573BE4" w:rsidP="00573BE4">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B2" w14:textId="77777777" w:rsidR="00573BE4" w:rsidRPr="006D4349" w:rsidRDefault="00573BE4" w:rsidP="00573BE4">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74" w:type="dxa"/>
          </w:tcPr>
          <w:p w14:paraId="0021F3C6" w14:textId="77777777" w:rsidR="004A4984" w:rsidRDefault="00573BE4" w:rsidP="004A4984">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14D045B4" w14:textId="7523F95A" w:rsidR="00573BE4" w:rsidRPr="006D4349" w:rsidRDefault="00573BE4" w:rsidP="004A4984">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4">
              <w:r w:rsidRPr="004A4984">
                <w:rPr>
                  <w:rFonts w:asciiTheme="minorHAnsi" w:hAnsiTheme="minorHAnsi" w:cstheme="minorHAnsi"/>
                  <w:color w:val="1154CC"/>
                  <w:w w:val="115"/>
                  <w:sz w:val="16"/>
                  <w:szCs w:val="16"/>
                  <w:u w:val="single" w:color="1154CC"/>
                </w:rPr>
                <w:t>https://www.dol.gov/agencies/ebsa/employers-and-</w:t>
              </w:r>
            </w:hyperlink>
            <w:hyperlink r:id="rId35">
              <w:r w:rsidRPr="004A4984">
                <w:rPr>
                  <w:rFonts w:asciiTheme="minorHAnsi" w:hAnsiTheme="minorHAnsi" w:cstheme="minorHAnsi"/>
                  <w:color w:val="1154CC"/>
                  <w:spacing w:val="-2"/>
                  <w:w w:val="115"/>
                  <w:sz w:val="16"/>
                  <w:szCs w:val="16"/>
                  <w:u w:val="single" w:color="1154CC"/>
                </w:rPr>
                <w:t>advisers/guidance/technical-releases/11-04</w:t>
              </w:r>
            </w:hyperlink>
          </w:p>
        </w:tc>
      </w:tr>
      <w:tr w:rsidR="00573BE4" w:rsidRPr="006D4349" w14:paraId="14D045BC" w14:textId="77777777" w:rsidTr="00414D72">
        <w:trPr>
          <w:trHeight w:val="1636"/>
        </w:trPr>
        <w:tc>
          <w:tcPr>
            <w:tcW w:w="1705" w:type="dxa"/>
          </w:tcPr>
          <w:p w14:paraId="14D045B6" w14:textId="77777777" w:rsidR="00573BE4" w:rsidRPr="006D4349" w:rsidRDefault="00573BE4" w:rsidP="00573BE4">
            <w:pPr>
              <w:pStyle w:val="TableParagraph"/>
              <w:spacing w:before="3"/>
              <w:ind w:left="95"/>
              <w:rPr>
                <w:rFonts w:asciiTheme="minorHAnsi" w:hAnsiTheme="minorHAnsi" w:cstheme="minorHAnsi"/>
                <w:b/>
              </w:rPr>
            </w:pPr>
            <w:r w:rsidRPr="006D4349">
              <w:rPr>
                <w:rFonts w:asciiTheme="minorHAnsi" w:hAnsiTheme="minorHAnsi" w:cstheme="minorHAnsi"/>
                <w:b/>
                <w:w w:val="90"/>
              </w:rPr>
              <w:lastRenderedPageBreak/>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7" w14:textId="77777777" w:rsidR="00573BE4" w:rsidRPr="006D4349" w:rsidRDefault="00573BE4" w:rsidP="00573BE4">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tcPr>
          <w:p w14:paraId="14D045B8" w14:textId="77777777" w:rsidR="00573BE4" w:rsidRPr="006D4349" w:rsidRDefault="00573BE4" w:rsidP="00573BE4">
            <w:pPr>
              <w:pStyle w:val="TableParagraph"/>
              <w:spacing w:before="3"/>
              <w:ind w:left="96"/>
              <w:rPr>
                <w:rFonts w:asciiTheme="minorHAnsi" w:hAnsiTheme="minorHAnsi" w:cstheme="minorHAnsi"/>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74" w:type="dxa"/>
          </w:tcPr>
          <w:p w14:paraId="14D045B9" w14:textId="77777777" w:rsidR="00573BE4" w:rsidRPr="006D4349" w:rsidRDefault="00573BE4" w:rsidP="00573BE4">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14D045BA" w14:textId="77777777" w:rsidR="00573BE4" w:rsidRPr="006D4349" w:rsidRDefault="00573BE4" w:rsidP="00573BE4">
            <w:pPr>
              <w:pStyle w:val="TableParagraph"/>
              <w:spacing w:before="36"/>
              <w:rPr>
                <w:rFonts w:asciiTheme="minorHAnsi" w:hAnsiTheme="minorHAnsi" w:cstheme="minorHAnsi"/>
                <w:b/>
              </w:rPr>
            </w:pPr>
          </w:p>
          <w:p w14:paraId="14D045BB" w14:textId="77777777" w:rsidR="00573BE4" w:rsidRPr="006D4349" w:rsidRDefault="00573BE4" w:rsidP="00573BE4">
            <w:pPr>
              <w:pStyle w:val="TableParagraph"/>
              <w:ind w:left="202"/>
              <w:rPr>
                <w:rFonts w:asciiTheme="minorHAnsi" w:hAnsiTheme="minorHAnsi" w:cstheme="minorHAnsi"/>
                <w:i/>
              </w:rPr>
            </w:pPr>
            <w:hyperlink r:id="rId36">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573BE4" w:rsidRPr="006D4349" w14:paraId="14D045C3" w14:textId="77777777" w:rsidTr="00414D72">
        <w:trPr>
          <w:trHeight w:val="1922"/>
        </w:trPr>
        <w:tc>
          <w:tcPr>
            <w:tcW w:w="1705" w:type="dxa"/>
          </w:tcPr>
          <w:p w14:paraId="14D045BD" w14:textId="77777777" w:rsidR="00573BE4" w:rsidRPr="006D4349" w:rsidRDefault="00573BE4" w:rsidP="00573BE4">
            <w:pPr>
              <w:pStyle w:val="TableParagraph"/>
              <w:spacing w:before="3" w:line="249" w:lineRule="auto"/>
              <w:ind w:left="95" w:right="151"/>
              <w:rPr>
                <w:rFonts w:asciiTheme="minorHAnsi" w:hAnsiTheme="minorHAnsi" w:cstheme="minorHAnsi"/>
              </w:rPr>
            </w:pPr>
            <w:r w:rsidRPr="006D4349">
              <w:rPr>
                <w:rFonts w:asciiTheme="minorHAnsi" w:hAnsiTheme="minorHAnsi" w:cstheme="minorHAnsi"/>
                <w:b/>
                <w:spacing w:val="-6"/>
              </w:rPr>
              <w:t>September</w:t>
            </w:r>
            <w:r w:rsidRPr="006D4349">
              <w:rPr>
                <w:rFonts w:asciiTheme="minorHAnsi" w:hAnsiTheme="minorHAnsi" w:cstheme="minorHAnsi"/>
                <w:b/>
                <w:spacing w:val="-8"/>
              </w:rPr>
              <w:t xml:space="preserve"> </w:t>
            </w:r>
            <w:r w:rsidRPr="006D4349">
              <w:rPr>
                <w:rFonts w:asciiTheme="minorHAnsi" w:hAnsiTheme="minorHAnsi" w:cstheme="minorHAnsi"/>
                <w:b/>
                <w:spacing w:val="-6"/>
              </w:rPr>
              <w:t xml:space="preserve">30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tcPr>
          <w:p w14:paraId="14D045BE" w14:textId="77777777" w:rsidR="00573BE4" w:rsidRPr="006D4349" w:rsidRDefault="00573BE4" w:rsidP="00573BE4">
            <w:pPr>
              <w:pStyle w:val="TableParagraph"/>
              <w:spacing w:before="3" w:line="249" w:lineRule="auto"/>
              <w:ind w:left="96" w:right="211"/>
              <w:rPr>
                <w:rFonts w:asciiTheme="minorHAnsi" w:hAnsiTheme="minorHAnsi" w:cstheme="minorHAnsi"/>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74" w:type="dxa"/>
          </w:tcPr>
          <w:p w14:paraId="14D045BF" w14:textId="40D8C689" w:rsidR="00573BE4" w:rsidRPr="006F31B5" w:rsidRDefault="00573BE4" w:rsidP="00573BE4">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41297366" w14:textId="77777777" w:rsidR="00573BE4" w:rsidRDefault="00573BE4" w:rsidP="00573BE4">
            <w:pPr>
              <w:pStyle w:val="TableParagraph"/>
              <w:ind w:left="96"/>
              <w:rPr>
                <w:rFonts w:asciiTheme="minorHAnsi" w:hAnsiTheme="minorHAnsi" w:cstheme="minorHAnsi"/>
              </w:rPr>
            </w:pPr>
          </w:p>
          <w:p w14:paraId="14D045C1" w14:textId="2D58C279" w:rsidR="00573BE4" w:rsidRPr="006D4349" w:rsidRDefault="00573BE4" w:rsidP="00573BE4">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4D652118" w14:textId="77777777" w:rsidR="00573BE4" w:rsidRDefault="00573BE4" w:rsidP="00573BE4">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3BB37601" w14:textId="77777777" w:rsidR="00573BE4" w:rsidRPr="006D4349" w:rsidRDefault="00573BE4" w:rsidP="00573BE4">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6EC2C77F" w14:textId="77777777" w:rsidR="00573BE4" w:rsidRPr="006D4349" w:rsidRDefault="00573BE4" w:rsidP="00573BE4">
            <w:pPr>
              <w:pStyle w:val="TableParagraph"/>
              <w:spacing w:before="13"/>
              <w:rPr>
                <w:rFonts w:asciiTheme="minorHAnsi" w:hAnsiTheme="minorHAnsi" w:cstheme="minorHAnsi"/>
                <w:b/>
              </w:rPr>
            </w:pPr>
          </w:p>
          <w:p w14:paraId="416C49C0" w14:textId="77777777" w:rsidR="00573BE4" w:rsidRPr="006D4349" w:rsidRDefault="00573BE4" w:rsidP="00573BE4">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37">
              <w:r w:rsidRPr="006D4349">
                <w:rPr>
                  <w:rFonts w:asciiTheme="minorHAnsi" w:hAnsiTheme="minorHAnsi" w:cstheme="minorHAnsi"/>
                  <w:i/>
                  <w:color w:val="0000FF"/>
                  <w:spacing w:val="-2"/>
                  <w:u w:val="single" w:color="0000FF"/>
                </w:rPr>
                <w:t>https://www.dol.gov/agencies/ebsa/employers-and-advisers/plan-administration-and-</w:t>
              </w:r>
            </w:hyperlink>
            <w:hyperlink r:id="rId38">
              <w:r w:rsidRPr="006D4349">
                <w:rPr>
                  <w:rFonts w:asciiTheme="minorHAnsi" w:hAnsiTheme="minorHAnsi" w:cstheme="minorHAnsi"/>
                  <w:i/>
                  <w:color w:val="0000FF"/>
                  <w:spacing w:val="-2"/>
                  <w:w w:val="105"/>
                  <w:u w:val="single" w:color="0000FF"/>
                </w:rPr>
                <w:t>compliance/reporting-and-filing</w:t>
              </w:r>
            </w:hyperlink>
          </w:p>
          <w:p w14:paraId="14D045C2" w14:textId="725612E7" w:rsidR="00573BE4" w:rsidRPr="006D4349" w:rsidRDefault="00573BE4" w:rsidP="00573BE4">
            <w:pPr>
              <w:pStyle w:val="TableParagraph"/>
              <w:spacing w:before="8"/>
              <w:ind w:left="96"/>
              <w:rPr>
                <w:rFonts w:asciiTheme="minorHAnsi" w:hAnsiTheme="minorHAnsi" w:cstheme="minorHAnsi"/>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39">
              <w:r w:rsidRPr="006D4349">
                <w:rPr>
                  <w:rFonts w:asciiTheme="minorHAnsi" w:hAnsiTheme="minorHAnsi" w:cstheme="minorHAnsi"/>
                  <w:i/>
                  <w:color w:val="0000FF"/>
                  <w:spacing w:val="-2"/>
                  <w:u w:val="single" w:color="0000FF"/>
                </w:rPr>
                <w:t>https://www.law.cornell.edu/cfr/text/29/2520.104b-10</w:t>
              </w:r>
            </w:hyperlink>
          </w:p>
        </w:tc>
      </w:tr>
      <w:tr w:rsidR="00573BE4" w:rsidRPr="006D4349" w14:paraId="14D045D7" w14:textId="77777777" w:rsidTr="00414D72">
        <w:trPr>
          <w:trHeight w:val="1530"/>
        </w:trPr>
        <w:tc>
          <w:tcPr>
            <w:tcW w:w="1705" w:type="dxa"/>
          </w:tcPr>
          <w:p w14:paraId="4F59AAA4" w14:textId="77777777" w:rsidR="00573BE4" w:rsidRPr="00B34E74" w:rsidRDefault="00573BE4" w:rsidP="00573BE4">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60288" behindDoc="1" locked="0" layoutInCell="1" allowOverlap="1" wp14:anchorId="14D046AA" wp14:editId="77A76723">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D7EE1D" id="Group 21" o:spid="_x0000_s1026" style="position:absolute;margin-left:45.85pt;margin-top:46.4pt;width:3.6pt;height:.5pt;z-index:-25165619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14D045D3" w14:textId="4B0664E6" w:rsidR="00573BE4" w:rsidRPr="006D4349" w:rsidRDefault="00573BE4" w:rsidP="00573BE4">
            <w:pPr>
              <w:pStyle w:val="TableParagraph"/>
              <w:spacing w:before="8" w:line="247" w:lineRule="auto"/>
              <w:ind w:left="95"/>
              <w:rPr>
                <w:rFonts w:asciiTheme="minorHAnsi" w:hAnsiTheme="minorHAnsi" w:cstheme="minorHAnsi"/>
                <w:b/>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800" w:type="dxa"/>
          </w:tcPr>
          <w:p w14:paraId="14D045D4" w14:textId="77777777" w:rsidR="00573BE4" w:rsidRPr="006D4349" w:rsidRDefault="00573BE4" w:rsidP="00573BE4">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F655B0">
              <w:rPr>
                <w:rFonts w:asciiTheme="minorHAnsi" w:hAnsiTheme="minorHAnsi" w:cstheme="minorHAnsi"/>
                <w:bCs/>
                <w:w w:val="105"/>
              </w:rPr>
              <w:t>(ICHRA)</w:t>
            </w:r>
            <w:r w:rsidRPr="006D4349">
              <w:rPr>
                <w:rFonts w:asciiTheme="minorHAnsi" w:hAnsiTheme="minorHAnsi" w:cstheme="minorHAnsi"/>
                <w:b/>
                <w:w w:val="105"/>
              </w:rPr>
              <w:t xml:space="preserve"> </w:t>
            </w:r>
            <w:r w:rsidRPr="006D4349">
              <w:rPr>
                <w:rFonts w:asciiTheme="minorHAnsi" w:hAnsiTheme="minorHAnsi" w:cstheme="minorHAnsi"/>
                <w:w w:val="105"/>
              </w:rPr>
              <w:t>Plan</w:t>
            </w:r>
          </w:p>
          <w:p w14:paraId="14D045D5" w14:textId="77777777" w:rsidR="00573BE4" w:rsidRPr="006D4349" w:rsidRDefault="00573BE4" w:rsidP="00573BE4">
            <w:pPr>
              <w:pStyle w:val="TableParagraph"/>
              <w:spacing w:before="5"/>
              <w:ind w:left="96"/>
              <w:rPr>
                <w:rFonts w:asciiTheme="minorHAnsi" w:hAnsiTheme="minorHAnsi" w:cstheme="minorHAnsi"/>
              </w:rPr>
            </w:pPr>
            <w:r w:rsidRPr="006D4349">
              <w:rPr>
                <w:rFonts w:asciiTheme="minorHAnsi" w:hAnsiTheme="minorHAnsi" w:cstheme="minorHAnsi"/>
                <w:spacing w:val="-2"/>
                <w:w w:val="105"/>
              </w:rPr>
              <w:t>Notice</w:t>
            </w:r>
          </w:p>
        </w:tc>
        <w:tc>
          <w:tcPr>
            <w:tcW w:w="7474" w:type="dxa"/>
          </w:tcPr>
          <w:p w14:paraId="14D045D6" w14:textId="77777777" w:rsidR="00573BE4" w:rsidRPr="006D4349" w:rsidRDefault="00573BE4" w:rsidP="00573BE4">
            <w:pPr>
              <w:pStyle w:val="TableParagraph"/>
              <w:spacing w:before="6" w:line="247" w:lineRule="auto"/>
              <w:ind w:left="147" w:right="15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40">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41">
              <w:r w:rsidRPr="006D4349">
                <w:rPr>
                  <w:rFonts w:asciiTheme="minorHAnsi" w:hAnsiTheme="minorHAnsi" w:cstheme="minorHAnsi"/>
                  <w:color w:val="0000FF"/>
                  <w:spacing w:val="-2"/>
                  <w:w w:val="110"/>
                  <w:u w:val="single" w:color="0000FF"/>
                </w:rPr>
                <w:t>(dol.gov)</w:t>
              </w:r>
            </w:hyperlink>
          </w:p>
        </w:tc>
      </w:tr>
      <w:tr w:rsidR="00573BE4" w:rsidRPr="006D4349" w14:paraId="14D045DE" w14:textId="77777777" w:rsidTr="005556B4">
        <w:trPr>
          <w:trHeight w:val="1525"/>
        </w:trPr>
        <w:tc>
          <w:tcPr>
            <w:tcW w:w="1705" w:type="dxa"/>
          </w:tcPr>
          <w:p w14:paraId="2DBC6189" w14:textId="77777777" w:rsidR="00573BE4" w:rsidRDefault="00573BE4" w:rsidP="00573BE4">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D8" w14:textId="40984C85" w:rsidR="00573BE4" w:rsidRPr="006D4349" w:rsidRDefault="00573BE4" w:rsidP="00573BE4">
            <w:pPr>
              <w:pStyle w:val="TableParagraph"/>
              <w:spacing w:before="6" w:line="247" w:lineRule="auto"/>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800" w:type="dxa"/>
          </w:tcPr>
          <w:p w14:paraId="14D045D9" w14:textId="77777777" w:rsidR="00573BE4" w:rsidRPr="006D4349" w:rsidRDefault="00573BE4" w:rsidP="00573BE4">
            <w:pPr>
              <w:pStyle w:val="TableParagraph"/>
              <w:spacing w:before="6" w:line="247" w:lineRule="auto"/>
              <w:ind w:left="96" w:right="211"/>
              <w:rPr>
                <w:rFonts w:asciiTheme="minorHAnsi" w:hAnsiTheme="minorHAnsi" w:cstheme="minorHAnsi"/>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74" w:type="dxa"/>
          </w:tcPr>
          <w:p w14:paraId="14D045DA" w14:textId="7E0924A3" w:rsidR="00573BE4" w:rsidRPr="006D4349" w:rsidRDefault="00573BE4" w:rsidP="00573BE4">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14D045DB" w14:textId="77777777" w:rsidR="00573BE4" w:rsidRPr="006D4349" w:rsidRDefault="00573BE4" w:rsidP="00573BE4">
            <w:pPr>
              <w:pStyle w:val="TableParagraph"/>
              <w:spacing w:before="16"/>
              <w:rPr>
                <w:rFonts w:asciiTheme="minorHAnsi" w:hAnsiTheme="minorHAnsi" w:cstheme="minorHAnsi"/>
                <w:b/>
              </w:rPr>
            </w:pPr>
          </w:p>
          <w:p w14:paraId="14D045DC" w14:textId="5790628F" w:rsidR="00573BE4" w:rsidRPr="006D4349" w:rsidRDefault="00573BE4" w:rsidP="00573BE4">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lastRenderedPageBreak/>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DD" w14:textId="77777777" w:rsidR="00573BE4" w:rsidRPr="006D4349" w:rsidRDefault="00573BE4" w:rsidP="00573BE4">
            <w:pPr>
              <w:pStyle w:val="TableParagraph"/>
              <w:spacing w:before="210"/>
              <w:ind w:left="96"/>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2">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3">
              <w:r w:rsidRPr="006D4349">
                <w:rPr>
                  <w:rFonts w:asciiTheme="minorHAnsi" w:hAnsiTheme="minorHAnsi" w:cstheme="minorHAnsi"/>
                  <w:i/>
                  <w:color w:val="0000FF"/>
                  <w:spacing w:val="-2"/>
                  <w:u w:val="single" w:color="0000FF"/>
                </w:rPr>
                <w:t>https://www.cms.gov/</w:t>
              </w:r>
            </w:hyperlink>
          </w:p>
        </w:tc>
      </w:tr>
      <w:tr w:rsidR="00573BE4" w:rsidRPr="006D4349" w14:paraId="5957DD25" w14:textId="77777777" w:rsidTr="00414D72">
        <w:trPr>
          <w:trHeight w:val="1982"/>
        </w:trPr>
        <w:tc>
          <w:tcPr>
            <w:tcW w:w="1705" w:type="dxa"/>
          </w:tcPr>
          <w:p w14:paraId="69D83C65" w14:textId="5FB7FBE8" w:rsidR="00573BE4" w:rsidRPr="006D4349" w:rsidRDefault="00573BE4" w:rsidP="00573BE4">
            <w:pPr>
              <w:pStyle w:val="TableParagraph"/>
              <w:spacing w:before="3" w:line="247" w:lineRule="auto"/>
              <w:ind w:left="95" w:right="45"/>
              <w:rPr>
                <w:rFonts w:asciiTheme="minorHAnsi" w:hAnsiTheme="minorHAnsi" w:cstheme="minorHAnsi"/>
                <w:b/>
                <w:i/>
                <w:w w:val="110"/>
              </w:rPr>
            </w:pPr>
            <w:r w:rsidRPr="006D4349">
              <w:rPr>
                <w:rFonts w:asciiTheme="minorHAnsi" w:hAnsiTheme="minorHAnsi" w:cstheme="minorHAnsi"/>
                <w:b/>
                <w:spacing w:val="-2"/>
              </w:rPr>
              <w:lastRenderedPageBreak/>
              <w:t>November 1 Annually</w:t>
            </w:r>
          </w:p>
        </w:tc>
        <w:tc>
          <w:tcPr>
            <w:tcW w:w="1800" w:type="dxa"/>
          </w:tcPr>
          <w:p w14:paraId="2791D3D9" w14:textId="3047CF85" w:rsidR="00573BE4" w:rsidRPr="006D4349" w:rsidRDefault="00573BE4" w:rsidP="00573BE4">
            <w:pPr>
              <w:pStyle w:val="TableParagraph"/>
              <w:spacing w:before="3" w:line="247" w:lineRule="auto"/>
              <w:ind w:left="96" w:right="124"/>
              <w:rPr>
                <w:rFonts w:asciiTheme="minorHAnsi" w:hAnsiTheme="minorHAnsi" w:cstheme="minorHAnsi"/>
                <w:spacing w:val="-2"/>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74" w:type="dxa"/>
          </w:tcPr>
          <w:p w14:paraId="4DF0EBCB" w14:textId="77777777" w:rsidR="00573BE4" w:rsidRPr="006D4349" w:rsidRDefault="00573BE4" w:rsidP="00573BE4">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2E92B9B7" w14:textId="77777777" w:rsidR="00573BE4" w:rsidRPr="006D4349" w:rsidRDefault="00573BE4" w:rsidP="00573BE4">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4DEB7BB2" w14:textId="77777777" w:rsidR="00573BE4" w:rsidRPr="006D4349" w:rsidRDefault="00573BE4" w:rsidP="00573BE4">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5DF529D0" w14:textId="77777777" w:rsidR="00573BE4" w:rsidRPr="006D4349" w:rsidRDefault="00573BE4" w:rsidP="00573BE4">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2151FBB6" w14:textId="77777777" w:rsidR="00573BE4" w:rsidRPr="006D4349" w:rsidRDefault="00573BE4" w:rsidP="00573BE4">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61324537" w14:textId="77777777" w:rsidR="00573BE4" w:rsidRPr="006D4349" w:rsidRDefault="00573BE4" w:rsidP="00573BE4">
            <w:pPr>
              <w:pStyle w:val="TableParagraph"/>
              <w:spacing w:before="5"/>
              <w:rPr>
                <w:rFonts w:asciiTheme="minorHAnsi" w:hAnsiTheme="minorHAnsi" w:cstheme="minorHAnsi"/>
                <w:b/>
              </w:rPr>
            </w:pPr>
          </w:p>
          <w:p w14:paraId="60962F7D" w14:textId="77777777" w:rsidR="00573BE4" w:rsidRPr="006D4349" w:rsidRDefault="00573BE4" w:rsidP="00573BE4">
            <w:pPr>
              <w:pStyle w:val="TableParagraph"/>
              <w:spacing w:before="1"/>
              <w:ind w:left="828"/>
              <w:rPr>
                <w:rFonts w:asciiTheme="minorHAnsi" w:hAnsiTheme="minorHAnsi" w:cstheme="minorHAnsi"/>
              </w:rPr>
            </w:pPr>
            <w:hyperlink r:id="rId44">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p>
          <w:p w14:paraId="7CA8A673" w14:textId="77777777" w:rsidR="00573BE4" w:rsidRPr="006D4349" w:rsidRDefault="00573BE4" w:rsidP="00573BE4">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6D067406" w14:textId="77777777" w:rsidR="00573BE4" w:rsidRPr="006D4349" w:rsidRDefault="00573BE4" w:rsidP="00573BE4">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2078E78D" w14:textId="2B9DF9E6" w:rsidR="00573BE4" w:rsidRPr="006D4349" w:rsidRDefault="00573BE4" w:rsidP="00573BE4">
            <w:pPr>
              <w:pStyle w:val="TableParagraph"/>
              <w:spacing w:before="3" w:line="247" w:lineRule="auto"/>
              <w:ind w:left="96" w:right="340"/>
              <w:rPr>
                <w:rFonts w:asciiTheme="minorHAnsi" w:hAnsiTheme="minorHAnsi" w:cstheme="minorHAnsi"/>
                <w:b/>
                <w:color w:val="385522"/>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573BE4" w:rsidRPr="006D4349" w14:paraId="70543649" w14:textId="77777777" w:rsidTr="00414D72">
        <w:trPr>
          <w:trHeight w:val="1982"/>
        </w:trPr>
        <w:tc>
          <w:tcPr>
            <w:tcW w:w="1705" w:type="dxa"/>
          </w:tcPr>
          <w:p w14:paraId="7544C56C" w14:textId="035CF231" w:rsidR="00573BE4" w:rsidRPr="006D4349" w:rsidRDefault="00573BE4" w:rsidP="00573BE4">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 xml:space="preserve">(annually) </w:t>
            </w:r>
          </w:p>
        </w:tc>
        <w:tc>
          <w:tcPr>
            <w:tcW w:w="1800" w:type="dxa"/>
          </w:tcPr>
          <w:p w14:paraId="6A56C35B" w14:textId="32736016" w:rsidR="00573BE4" w:rsidRPr="006D4349" w:rsidRDefault="00573BE4" w:rsidP="00573BE4">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74" w:type="dxa"/>
          </w:tcPr>
          <w:p w14:paraId="106BE5C4" w14:textId="77777777" w:rsidR="00573BE4" w:rsidRPr="006D4349" w:rsidRDefault="00573BE4" w:rsidP="00573BE4">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573BE4" w:rsidRPr="006D4349" w:rsidRDefault="00573BE4" w:rsidP="00573BE4">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1DF0A1A"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00AE2593" w:rsidRPr="00281C12">
        <w:rPr>
          <w:rFonts w:asciiTheme="minorHAnsi" w:hAnsiTheme="minorHAnsi" w:cstheme="minorHAnsi"/>
          <w:w w:val="110"/>
        </w:rPr>
        <w:t>employees</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583FEFAB" w:rsidR="000615EB" w:rsidRPr="00143DA8" w:rsidRDefault="00885379">
      <w:pPr>
        <w:spacing w:before="167" w:line="256" w:lineRule="auto"/>
        <w:ind w:left="511" w:right="826"/>
        <w:jc w:val="both"/>
        <w:rPr>
          <w:rFonts w:asciiTheme="minorHAnsi" w:hAnsiTheme="minorHAnsi" w:cstheme="minorHAnsi"/>
          <w:i/>
          <w:sz w:val="20"/>
          <w:szCs w:val="20"/>
        </w:rPr>
      </w:pPr>
      <w:r w:rsidRPr="00885379">
        <w:rPr>
          <w:rFonts w:asciiTheme="minorHAnsi" w:hAnsiTheme="minorHAnsi" w:cstheme="minorHAnsi"/>
          <w:i/>
          <w:noProof/>
        </w:rPr>
        <w:drawing>
          <wp:anchor distT="0" distB="0" distL="114300" distR="114300" simplePos="0" relativeHeight="251658240" behindDoc="0" locked="0" layoutInCell="1" allowOverlap="1" wp14:anchorId="168B5219" wp14:editId="72B67EDC">
            <wp:simplePos x="0" y="0"/>
            <wp:positionH relativeFrom="column">
              <wp:posOffset>2981325</wp:posOffset>
            </wp:positionH>
            <wp:positionV relativeFrom="paragraph">
              <wp:posOffset>869315</wp:posOffset>
            </wp:positionV>
            <wp:extent cx="1123297" cy="819150"/>
            <wp:effectExtent l="0" t="0" r="0" b="0"/>
            <wp:wrapNone/>
            <wp:docPr id="16395905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23297"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14D04698" w14:textId="4ED4E41C" w:rsidR="000615EB" w:rsidRPr="004F5EAC" w:rsidRDefault="000615EB" w:rsidP="00885379">
      <w:pPr>
        <w:pStyle w:val="BodyText"/>
        <w:spacing w:before="161"/>
        <w:jc w:val="center"/>
        <w:rPr>
          <w:rFonts w:asciiTheme="minorHAnsi" w:hAnsiTheme="minorHAnsi" w:cstheme="minorHAnsi"/>
          <w:i/>
        </w:rPr>
      </w:pPr>
    </w:p>
    <w:p w14:paraId="6D076A37" w14:textId="77777777" w:rsidR="00885379" w:rsidRDefault="00885379" w:rsidP="00885379">
      <w:pPr>
        <w:spacing w:before="1"/>
        <w:ind w:left="-360"/>
        <w:jc w:val="center"/>
        <w:rPr>
          <w:rFonts w:asciiTheme="minorHAnsi" w:hAnsiTheme="minorHAnsi" w:cstheme="minorHAnsi"/>
          <w:b/>
          <w:spacing w:val="-2"/>
        </w:rPr>
      </w:pPr>
    </w:p>
    <w:p w14:paraId="3F732685" w14:textId="77777777" w:rsidR="00885379" w:rsidRDefault="00885379" w:rsidP="00885379">
      <w:pPr>
        <w:spacing w:before="1"/>
        <w:ind w:left="-360"/>
        <w:jc w:val="center"/>
        <w:rPr>
          <w:rFonts w:asciiTheme="minorHAnsi" w:hAnsiTheme="minorHAnsi" w:cstheme="minorHAnsi"/>
          <w:b/>
          <w:spacing w:val="-2"/>
        </w:rPr>
      </w:pPr>
    </w:p>
    <w:p w14:paraId="00538307" w14:textId="77777777" w:rsidR="00885379" w:rsidRDefault="00885379" w:rsidP="00885379">
      <w:pPr>
        <w:spacing w:before="1"/>
        <w:ind w:left="-360"/>
        <w:jc w:val="center"/>
        <w:rPr>
          <w:rFonts w:asciiTheme="minorHAnsi" w:hAnsiTheme="minorHAnsi" w:cstheme="minorHAnsi"/>
          <w:b/>
          <w:spacing w:val="-2"/>
        </w:rPr>
      </w:pPr>
    </w:p>
    <w:p w14:paraId="14D04699" w14:textId="2ADF22AB" w:rsidR="000615EB" w:rsidRPr="004F5EAC" w:rsidRDefault="00885379" w:rsidP="00885379">
      <w:pPr>
        <w:spacing w:before="1"/>
        <w:ind w:left="-360"/>
        <w:jc w:val="center"/>
        <w:rPr>
          <w:rFonts w:asciiTheme="minorHAnsi" w:hAnsiTheme="minorHAnsi" w:cstheme="minorHAnsi"/>
          <w:b/>
        </w:rPr>
      </w:pPr>
      <w:hyperlink r:id="rId57" w:history="1">
        <w:r w:rsidRPr="006C659B">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FB09" w14:textId="77777777" w:rsidR="008B779A" w:rsidRDefault="008B779A">
      <w:r>
        <w:separator/>
      </w:r>
    </w:p>
  </w:endnote>
  <w:endnote w:type="continuationSeparator" w:id="0">
    <w:p w14:paraId="6DBAEB70" w14:textId="77777777" w:rsidR="008B779A" w:rsidRDefault="008B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0227" w14:textId="77777777" w:rsidR="008B779A" w:rsidRDefault="008B779A">
      <w:r>
        <w:separator/>
      </w:r>
    </w:p>
  </w:footnote>
  <w:footnote w:type="continuationSeparator" w:id="0">
    <w:p w14:paraId="0DC2F6DA" w14:textId="77777777" w:rsidR="008B779A" w:rsidRDefault="008B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C2A32D"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15EB"/>
    <w:rsid w:val="00035CC9"/>
    <w:rsid w:val="0005203D"/>
    <w:rsid w:val="000615EB"/>
    <w:rsid w:val="00073DA0"/>
    <w:rsid w:val="000F4673"/>
    <w:rsid w:val="001124F0"/>
    <w:rsid w:val="00113F97"/>
    <w:rsid w:val="00126E5C"/>
    <w:rsid w:val="00137E02"/>
    <w:rsid w:val="00143DA8"/>
    <w:rsid w:val="001627EF"/>
    <w:rsid w:val="001961BA"/>
    <w:rsid w:val="001C6E95"/>
    <w:rsid w:val="001F338C"/>
    <w:rsid w:val="001F4FE7"/>
    <w:rsid w:val="002036FB"/>
    <w:rsid w:val="002148E1"/>
    <w:rsid w:val="00242FF4"/>
    <w:rsid w:val="00246184"/>
    <w:rsid w:val="00246AE1"/>
    <w:rsid w:val="00246C3C"/>
    <w:rsid w:val="002479D1"/>
    <w:rsid w:val="00281C12"/>
    <w:rsid w:val="002946F2"/>
    <w:rsid w:val="002B6706"/>
    <w:rsid w:val="00302EA5"/>
    <w:rsid w:val="00342292"/>
    <w:rsid w:val="00342AD2"/>
    <w:rsid w:val="00383405"/>
    <w:rsid w:val="003976C4"/>
    <w:rsid w:val="003A61FB"/>
    <w:rsid w:val="003C5E51"/>
    <w:rsid w:val="003D0F6F"/>
    <w:rsid w:val="003E5AC9"/>
    <w:rsid w:val="00400BEB"/>
    <w:rsid w:val="004013CA"/>
    <w:rsid w:val="00414D72"/>
    <w:rsid w:val="00434706"/>
    <w:rsid w:val="004360C0"/>
    <w:rsid w:val="00460AF2"/>
    <w:rsid w:val="004703B4"/>
    <w:rsid w:val="004857DB"/>
    <w:rsid w:val="004A4984"/>
    <w:rsid w:val="004A6B7C"/>
    <w:rsid w:val="004B232F"/>
    <w:rsid w:val="004B7FF7"/>
    <w:rsid w:val="004D486F"/>
    <w:rsid w:val="004E0B32"/>
    <w:rsid w:val="004F5EAC"/>
    <w:rsid w:val="005032D5"/>
    <w:rsid w:val="00531E1C"/>
    <w:rsid w:val="005556B4"/>
    <w:rsid w:val="00560E0A"/>
    <w:rsid w:val="00573BE4"/>
    <w:rsid w:val="005E713F"/>
    <w:rsid w:val="005F3542"/>
    <w:rsid w:val="00614903"/>
    <w:rsid w:val="00615C31"/>
    <w:rsid w:val="00644CC5"/>
    <w:rsid w:val="00647102"/>
    <w:rsid w:val="006D4349"/>
    <w:rsid w:val="006F31B5"/>
    <w:rsid w:val="007A2F57"/>
    <w:rsid w:val="007C2956"/>
    <w:rsid w:val="008010A1"/>
    <w:rsid w:val="00806F7A"/>
    <w:rsid w:val="00845F7C"/>
    <w:rsid w:val="0086057F"/>
    <w:rsid w:val="00863DD4"/>
    <w:rsid w:val="00866FB9"/>
    <w:rsid w:val="00885379"/>
    <w:rsid w:val="008A1BC4"/>
    <w:rsid w:val="008B0A4D"/>
    <w:rsid w:val="008B779A"/>
    <w:rsid w:val="008C1166"/>
    <w:rsid w:val="008C6FFC"/>
    <w:rsid w:val="009015F2"/>
    <w:rsid w:val="00945839"/>
    <w:rsid w:val="009653FF"/>
    <w:rsid w:val="009976A3"/>
    <w:rsid w:val="00A22613"/>
    <w:rsid w:val="00A753BD"/>
    <w:rsid w:val="00AE2593"/>
    <w:rsid w:val="00AF5484"/>
    <w:rsid w:val="00B16B26"/>
    <w:rsid w:val="00B34E74"/>
    <w:rsid w:val="00B84303"/>
    <w:rsid w:val="00B86919"/>
    <w:rsid w:val="00B91939"/>
    <w:rsid w:val="00BA7FD9"/>
    <w:rsid w:val="00BB40B0"/>
    <w:rsid w:val="00BD37DE"/>
    <w:rsid w:val="00C023DC"/>
    <w:rsid w:val="00C109C8"/>
    <w:rsid w:val="00C415C0"/>
    <w:rsid w:val="00C47E7D"/>
    <w:rsid w:val="00C73E93"/>
    <w:rsid w:val="00C84F8D"/>
    <w:rsid w:val="00CC5900"/>
    <w:rsid w:val="00CE39BA"/>
    <w:rsid w:val="00CF7A98"/>
    <w:rsid w:val="00D04674"/>
    <w:rsid w:val="00D12ECA"/>
    <w:rsid w:val="00D92159"/>
    <w:rsid w:val="00D97104"/>
    <w:rsid w:val="00DB4EDF"/>
    <w:rsid w:val="00DD35AE"/>
    <w:rsid w:val="00E25C49"/>
    <w:rsid w:val="00E66398"/>
    <w:rsid w:val="00E82741"/>
    <w:rsid w:val="00E87E4C"/>
    <w:rsid w:val="00E92C1C"/>
    <w:rsid w:val="00EB39B6"/>
    <w:rsid w:val="00EB498B"/>
    <w:rsid w:val="00ED7F8F"/>
    <w:rsid w:val="00F25F19"/>
    <w:rsid w:val="00F6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gov/Medicare/Prescription-Drug-Coverage/CreditableCoverage/CCDisclosure.html" TargetMode="External"/><Relationship Id="rId26" Type="http://schemas.openxmlformats.org/officeDocument/2006/relationships/hyperlink" Target="https://www.fuseworkforce.com/blog/form-1095-c-instructions-for-employers-furnishing-filing" TargetMode="External"/><Relationship Id="rId39" Type="http://schemas.openxmlformats.org/officeDocument/2006/relationships/hyperlink" Target="https://www.law.cornell.edu/cfr/text/29/2520.104b-10" TargetMode="External"/><Relationship Id="rId21" Type="http://schemas.openxmlformats.org/officeDocument/2006/relationships/hyperlink" Target="https://www.hhs.gov/hipaa/for-professionals/breach-notification/breach-reporting/index.html" TargetMode="External"/><Relationship Id="rId34" Type="http://schemas.openxmlformats.org/officeDocument/2006/relationships/hyperlink" Target="https://www.dol.gov/agencies/ebsa/employers-and-advisers/guidance/technical-releases/11-04" TargetMode="External"/><Relationship Id="rId42" Type="http://schemas.openxmlformats.org/officeDocument/2006/relationships/hyperlink" Target="http://www.cms.hhs.gov/CreditableCoverage/"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osha.gov/recordkeeping/RKforms.html" TargetMode="External"/><Relationship Id="rId25" Type="http://schemas.openxmlformats.org/officeDocument/2006/relationships/hyperlink" Target="https://www.fuseworkforce.com/blog/form-1094-c-instructions-for-employers-what-you-need-to-know" TargetMode="External"/><Relationship Id="rId33" Type="http://schemas.openxmlformats.org/officeDocument/2006/relationships/hyperlink" Target="https://www.irs.gov/retirement-plans/form-5500-corner" TargetMode="External"/><Relationship Id="rId38" Type="http://schemas.openxmlformats.org/officeDocument/2006/relationships/hyperlink" Target="https://www.dol.gov/agencies/ebsa/employers-and-advisers/plan-administration-and-compliance/reporting-and-filing"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hhs.gov/hipaa/for-professionals/breach-notification/breach-reporting/index.html" TargetMode="External"/><Relationship Id="rId29" Type="http://schemas.openxmlformats.org/officeDocument/2006/relationships/hyperlink" Target="https://www.cms.gov/marketplace/about/oversight/other-insurance-protections/prescription-drug-data-collection-rxdc" TargetMode="External"/><Relationship Id="rId41" Type="http://schemas.openxmlformats.org/officeDocument/2006/relationships/hyperlink" Target="https://www.dol.gov/sites/dolgov/files/ebsa/laws-and-regulations/rules-and-regulations/completed-rulemaking/1210-AB87/individual-coverage-model-notice.pdf"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osha.gov/injuryreporting/" TargetMode="External"/><Relationship Id="rId32" Type="http://schemas.openxmlformats.org/officeDocument/2006/relationships/hyperlink" Target="https://www.irs.gov/forms-pubs/about-form-5558" TargetMode="External"/><Relationship Id="rId37" Type="http://schemas.openxmlformats.org/officeDocument/2006/relationships/hyperlink" Target="https://www.dol.gov/agencies/ebsa/employers-and-advisers/plan-administration-and-compliance/reporting-and-filing" TargetMode="External"/><Relationship Id="rId40" Type="http://schemas.openxmlformats.org/officeDocument/2006/relationships/hyperlink" Target="https://www.dol.gov/sites/dolgov/files/ebsa/laws-and-regulations/rules-and-regulations/completed-rulemaking/1210-AB87/individual-coverage-model-notice.pdf"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irs.gov/instructions/i109495c" TargetMode="External"/><Relationship Id="rId28" Type="http://schemas.openxmlformats.org/officeDocument/2006/relationships/hyperlink" Target="https://www.eeoc.gov/data/eeo-data-collections" TargetMode="External"/><Relationship Id="rId36" Type="http://schemas.openxmlformats.org/officeDocument/2006/relationships/hyperlink" Target="https://www.dol.gov/agencies/vets/programs/"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cms.gov/Medicare/Prescription-Drug-Coverage/CreditableCoverage/CCDisclosure.html" TargetMode="External"/><Relationship Id="rId31" Type="http://schemas.openxmlformats.org/officeDocument/2006/relationships/hyperlink" Target="https://www.irs.gov/forms-pubs/about-form-5558" TargetMode="External"/><Relationship Id="rId44" Type="http://schemas.openxmlformats.org/officeDocument/2006/relationships/hyperlink" Target="https://www.eligibilitytrackingcalculators.com/wp-content/uploads/2025/10/2026-ACA-Affordability-SAFE-HARBOR-Calc-Tool-Rate-of-Pay-Table-9.96_.xlsx"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dol.gov/sites/dolgov/files/EBSA/about-ebsa/our-activities/resource-center/publications/reporting-and-disclosure-guide-for-employee-benefit-plans.pdf" TargetMode="External"/><Relationship Id="rId27" Type="http://schemas.openxmlformats.org/officeDocument/2006/relationships/hyperlink" Target="https://www.fuseworkforce.com/blog/form-1095-c-instructions-for-employers-furnishing-filing" TargetMode="External"/><Relationship Id="rId30" Type="http://schemas.openxmlformats.org/officeDocument/2006/relationships/hyperlink" Target="https://www.irs.gov/newsroom/patient-centered-outcomes-research-institute-fee" TargetMode="External"/><Relationship Id="rId35" Type="http://schemas.openxmlformats.org/officeDocument/2006/relationships/hyperlink" Target="https://www.dol.gov/agencies/ebsa/employers-and-advisers/guidance/technical-releases/11-04" TargetMode="External"/><Relationship Id="rId43" Type="http://schemas.openxmlformats.org/officeDocument/2006/relationships/hyperlink" Target="https://www.cms.gov/"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14</Pages>
  <Words>5743</Words>
  <Characters>32740</Characters>
  <Application>Microsoft Office Word</Application>
  <DocSecurity>0</DocSecurity>
  <Lines>272</Lines>
  <Paragraphs>76</Paragraphs>
  <ScaleCrop>false</ScaleCrop>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86</cp:revision>
  <dcterms:created xsi:type="dcterms:W3CDTF">2025-11-21T17:23:00Z</dcterms:created>
  <dcterms:modified xsi:type="dcterms:W3CDTF">2026-03-24T18:49:00Z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