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6A5AC702"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31E74763" w:rsidR="001A1C02" w:rsidRDefault="00BB4530"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May</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6B1CE199" w14:textId="77777777" w:rsidR="007D0B93" w:rsidRPr="00971534" w:rsidRDefault="007D0B93"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rPr>
          <w:rStyle w:val="Hyperlink"/>
          <w:rFonts w:ascii="Roboto" w:eastAsiaTheme="minorHAnsi" w:hAnsi="Roboto" w:cs="Helvetica"/>
          <w:color w:val="auto"/>
          <w:sz w:val="26"/>
          <w:szCs w:val="26"/>
          <w:u w:val="none"/>
        </w:rPr>
        <w:tab/>
      </w:r>
      <w:hyperlink r:id="rId8" w:history="1">
        <w:r w:rsidRPr="00757300">
          <w:rPr>
            <w:rStyle w:val="Hyperlink"/>
            <w:rFonts w:ascii="Roboto" w:eastAsiaTheme="minorHAnsi" w:hAnsi="Roboto" w:cs="Helvetica"/>
            <w:sz w:val="26"/>
            <w:szCs w:val="26"/>
          </w:rPr>
          <w:t>New model Employer CHIP Notice</w:t>
        </w:r>
      </w:hyperlink>
      <w:r>
        <w:rPr>
          <w:rFonts w:ascii="Roboto" w:eastAsiaTheme="minorHAnsi" w:hAnsi="Roboto" w:cs="Helvetica"/>
          <w:sz w:val="26"/>
          <w:szCs w:val="26"/>
        </w:rPr>
        <w:t xml:space="preserve"> </w:t>
      </w:r>
      <w:r w:rsidRPr="001C06CB">
        <w:rPr>
          <w:rStyle w:val="Hyperlink"/>
          <w:rFonts w:ascii="Roboto" w:eastAsiaTheme="minorHAnsi" w:hAnsi="Roboto" w:cs="Helvetica"/>
          <w:b w:val="0"/>
          <w:bCs w:val="0"/>
          <w:color w:val="auto"/>
          <w:sz w:val="22"/>
          <w:szCs w:val="22"/>
          <w:u w:val="none"/>
        </w:rPr>
        <w:t>has been released</w:t>
      </w:r>
      <w:r>
        <w:rPr>
          <w:rStyle w:val="Hyperlink"/>
          <w:rFonts w:ascii="Roboto" w:eastAsiaTheme="minorHAnsi" w:hAnsi="Roboto" w:cs="Helvetica"/>
          <w:b w:val="0"/>
          <w:bCs w:val="0"/>
          <w:color w:val="auto"/>
          <w:sz w:val="22"/>
          <w:szCs w:val="22"/>
          <w:u w:val="none"/>
        </w:rPr>
        <w:t xml:space="preserve"> and now reflects information as of March 17, 2025. </w:t>
      </w:r>
      <w:r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Form I-9 Updated. </w:t>
      </w:r>
      <w:r w:rsidRPr="00971534">
        <w:rPr>
          <w:rFonts w:ascii="Roboto" w:eastAsiaTheme="minorHAnsi" w:hAnsi="Roboto" w:cs="Helvetica"/>
          <w:b w:val="0"/>
          <w:bCs w:val="0"/>
          <w:sz w:val="22"/>
          <w:szCs w:val="22"/>
        </w:rPr>
        <w:t xml:space="preserve">The </w:t>
      </w:r>
      <w:hyperlink r:id="rId9"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0"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A new edition date of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D76E52" w14:textId="0F6BB4C6"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1EB887A4" w14:textId="623AB20B"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April</w:t>
      </w:r>
    </w:p>
    <w:p w14:paraId="1E809432" w14:textId="77777777" w:rsidR="007D0B93" w:rsidRDefault="007D0B93" w:rsidP="007D0B93">
      <w:pPr>
        <w:pStyle w:val="Heading1"/>
        <w:shd w:val="clear" w:color="auto" w:fill="FFFFFF"/>
        <w:tabs>
          <w:tab w:val="left" w:pos="1080"/>
        </w:tabs>
        <w:spacing w:before="0" w:beforeAutospacing="0" w:after="0" w:afterAutospacing="0"/>
        <w:ind w:left="36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 xml:space="preserve">ME – 1) </w:t>
      </w:r>
      <w:r>
        <w:rPr>
          <w:rFonts w:ascii="Roboto" w:eastAsiaTheme="minorHAnsi" w:hAnsi="Roboto" w:cs="Helvetica"/>
          <w:b w:val="0"/>
          <w:bCs w:val="0"/>
          <w:sz w:val="22"/>
          <w:szCs w:val="22"/>
        </w:rPr>
        <w:t>R</w:t>
      </w:r>
      <w:r w:rsidRPr="004A6251">
        <w:rPr>
          <w:rFonts w:ascii="Roboto" w:eastAsiaTheme="minorHAnsi" w:hAnsi="Roboto" w:cs="Helvetica"/>
          <w:b w:val="0"/>
          <w:bCs w:val="0"/>
          <w:sz w:val="22"/>
          <w:szCs w:val="22"/>
        </w:rPr>
        <w:t>evised </w:t>
      </w:r>
      <w:hyperlink r:id="rId11" w:history="1">
        <w:r w:rsidRPr="004A6251">
          <w:rPr>
            <w:rStyle w:val="Hyperlink"/>
            <w:rFonts w:ascii="Roboto" w:eastAsiaTheme="minorHAnsi" w:hAnsi="Roboto" w:cs="Helvetica"/>
            <w:sz w:val="22"/>
            <w:szCs w:val="22"/>
          </w:rPr>
          <w:t>Paid Family and Medical Leave Notice </w:t>
        </w:r>
      </w:hyperlink>
      <w:r>
        <w:rPr>
          <w:rFonts w:ascii="Roboto" w:eastAsiaTheme="minorHAnsi" w:hAnsi="Roboto" w:cs="Helvetica"/>
          <w:b w:val="0"/>
          <w:bCs w:val="0"/>
          <w:sz w:val="22"/>
          <w:szCs w:val="22"/>
        </w:rPr>
        <w:t xml:space="preserve">now includes </w:t>
      </w:r>
      <w:r w:rsidRPr="004A6251">
        <w:rPr>
          <w:rFonts w:ascii="Roboto" w:eastAsiaTheme="minorHAnsi" w:hAnsi="Roboto" w:cs="Helvetica"/>
          <w:b w:val="0"/>
          <w:bCs w:val="0"/>
          <w:sz w:val="22"/>
          <w:szCs w:val="22"/>
        </w:rPr>
        <w:t>the</w:t>
      </w:r>
      <w:r>
        <w:rPr>
          <w:rFonts w:ascii="Roboto" w:eastAsiaTheme="minorHAnsi" w:hAnsi="Roboto" w:cs="Helvetica"/>
          <w:b w:val="0"/>
          <w:bCs w:val="0"/>
          <w:sz w:val="22"/>
          <w:szCs w:val="22"/>
        </w:rPr>
        <w:t xml:space="preserve"> expanded</w:t>
      </w:r>
      <w:r w:rsidRPr="004A6251">
        <w:rPr>
          <w:rFonts w:ascii="Roboto" w:eastAsiaTheme="minorHAnsi" w:hAnsi="Roboto" w:cs="Helvetica"/>
          <w:b w:val="0"/>
          <w:bCs w:val="0"/>
          <w:sz w:val="22"/>
          <w:szCs w:val="22"/>
        </w:rPr>
        <w:t xml:space="preserve"> list of qualifying reasons for taking family leave</w:t>
      </w:r>
      <w:r>
        <w:rPr>
          <w:rFonts w:ascii="Roboto" w:eastAsiaTheme="minorHAnsi" w:hAnsi="Roboto" w:cs="Helvetica"/>
          <w:b w:val="0"/>
          <w:bCs w:val="0"/>
          <w:sz w:val="22"/>
          <w:szCs w:val="22"/>
        </w:rPr>
        <w:t>.</w:t>
      </w:r>
    </w:p>
    <w:p w14:paraId="45C20C45" w14:textId="77777777" w:rsidR="007D0B93" w:rsidRPr="004A6251" w:rsidRDefault="007D0B93" w:rsidP="007D0B93">
      <w:pPr>
        <w:pStyle w:val="Heading1"/>
        <w:shd w:val="clear" w:color="auto" w:fill="FFFFFF"/>
        <w:tabs>
          <w:tab w:val="left" w:pos="1080"/>
        </w:tabs>
        <w:spacing w:before="0" w:beforeAutospacing="0" w:after="0" w:afterAutospacing="0"/>
        <w:ind w:left="990"/>
        <w:rPr>
          <w:rFonts w:eastAsiaTheme="minorHAnsi"/>
          <w:b w:val="0"/>
          <w:bCs w:val="0"/>
          <w:sz w:val="22"/>
          <w:szCs w:val="22"/>
        </w:rPr>
      </w:pPr>
      <w:r>
        <w:rPr>
          <w:rStyle w:val="Hyperlink"/>
          <w:rFonts w:ascii="Roboto" w:eastAsiaTheme="minorHAnsi" w:hAnsi="Roboto" w:cs="Helvetica"/>
          <w:color w:val="auto"/>
          <w:sz w:val="26"/>
          <w:szCs w:val="26"/>
          <w:u w:val="none"/>
        </w:rPr>
        <w:t xml:space="preserve">2) </w:t>
      </w:r>
      <w:r w:rsidRPr="004A6251">
        <w:rPr>
          <w:rFonts w:ascii="Roboto" w:eastAsiaTheme="minorHAnsi" w:hAnsi="Roboto"/>
          <w:b w:val="0"/>
          <w:bCs w:val="0"/>
          <w:sz w:val="22"/>
          <w:szCs w:val="22"/>
        </w:rPr>
        <w:t xml:space="preserve">newly released </w:t>
      </w:r>
      <w:hyperlink r:id="rId12" w:history="1">
        <w:r w:rsidRPr="004A6251">
          <w:rPr>
            <w:rStyle w:val="Hyperlink"/>
            <w:rFonts w:ascii="Roboto" w:eastAsiaTheme="minorHAnsi" w:hAnsi="Roboto" w:cs="Helvetica"/>
            <w:sz w:val="22"/>
            <w:szCs w:val="22"/>
          </w:rPr>
          <w:t>Sexual Harassment Education and Training Notice</w:t>
        </w:r>
      </w:hyperlink>
    </w:p>
    <w:p w14:paraId="405D7F32"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MI – </w:t>
      </w:r>
      <w:r w:rsidRPr="00971534">
        <w:rPr>
          <w:rStyle w:val="Hyperlink"/>
          <w:rFonts w:ascii="Roboto" w:eastAsiaTheme="minorHAnsi" w:hAnsi="Roboto" w:cs="Helvetica"/>
          <w:color w:val="C00000"/>
          <w:sz w:val="22"/>
          <w:szCs w:val="22"/>
          <w:u w:val="none"/>
        </w:rPr>
        <w:t>New!</w:t>
      </w:r>
      <w:r w:rsidRPr="00971534">
        <w:rPr>
          <w:rStyle w:val="Hyperlink"/>
          <w:rFonts w:ascii="Roboto" w:eastAsiaTheme="minorHAnsi" w:hAnsi="Roboto" w:cs="Helvetica"/>
          <w:color w:val="C00000"/>
          <w:sz w:val="26"/>
          <w:szCs w:val="26"/>
          <w:u w:val="none"/>
        </w:rPr>
        <w:t xml:space="preserve"> </w:t>
      </w:r>
      <w:r w:rsidRPr="00971534">
        <w:rPr>
          <w:rFonts w:ascii="Roboto" w:eastAsiaTheme="minorHAnsi" w:hAnsi="Roboto" w:cs="Helvetica"/>
          <w:b w:val="0"/>
          <w:bCs w:val="0"/>
          <w:sz w:val="22"/>
          <w:szCs w:val="22"/>
        </w:rPr>
        <w:t>Effective April 2, 2025, Michigan employers are required under HB 5736 to display the new </w:t>
      </w:r>
      <w:hyperlink r:id="rId13" w:history="1">
        <w:r w:rsidRPr="00757300">
          <w:rPr>
            <w:rStyle w:val="Hyperlink"/>
            <w:rFonts w:ascii="Roboto" w:eastAsiaTheme="minorHAnsi" w:hAnsi="Roboto" w:cs="Helvetica"/>
            <w:sz w:val="22"/>
            <w:szCs w:val="22"/>
          </w:rPr>
          <w:t>Resources for Michigan Veterans Notice</w:t>
        </w:r>
      </w:hyperlink>
      <w:r w:rsidRPr="00971534">
        <w:rPr>
          <w:rFonts w:ascii="Roboto" w:eastAsiaTheme="minorHAnsi" w:hAnsi="Roboto" w:cs="Helvetica"/>
          <w:b w:val="0"/>
          <w:bCs w:val="0"/>
          <w:sz w:val="22"/>
          <w:szCs w:val="22"/>
        </w:rPr>
        <w:t>.</w:t>
      </w:r>
      <w:r w:rsidRPr="00971534">
        <w:rPr>
          <w:rFonts w:ascii="Roboto" w:eastAsiaTheme="minorHAnsi" w:hAnsi="Roboto" w:cs="Helvetica"/>
          <w:sz w:val="26"/>
          <w:szCs w:val="26"/>
        </w:rPr>
        <w:t> </w:t>
      </w:r>
    </w:p>
    <w:p w14:paraId="5DE5699E"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b w:val="0"/>
          <w:bCs w:val="0"/>
          <w:color w:val="C00000"/>
          <w:sz w:val="26"/>
          <w:szCs w:val="26"/>
          <w:u w:val="none"/>
        </w:rPr>
      </w:pPr>
      <w:r>
        <w:rPr>
          <w:rStyle w:val="Hyperlink"/>
          <w:rFonts w:ascii="Roboto" w:eastAsiaTheme="minorHAnsi" w:hAnsi="Roboto" w:cs="Helvetica"/>
          <w:color w:val="auto"/>
          <w:sz w:val="26"/>
          <w:szCs w:val="26"/>
          <w:u w:val="none"/>
        </w:rPr>
        <w:t xml:space="preserve">MO – </w:t>
      </w:r>
      <w:r w:rsidRPr="00971534">
        <w:rPr>
          <w:rStyle w:val="Hyperlink"/>
          <w:rFonts w:ascii="Roboto" w:eastAsiaTheme="minorHAnsi" w:hAnsi="Roboto" w:cs="Helvetica"/>
          <w:b w:val="0"/>
          <w:bCs w:val="0"/>
          <w:color w:val="C00000"/>
          <w:sz w:val="22"/>
          <w:szCs w:val="22"/>
          <w:u w:val="none"/>
        </w:rPr>
        <w:t>Reminder</w:t>
      </w:r>
      <w:r w:rsidRPr="00DD2C84">
        <w:rPr>
          <w:rStyle w:val="Hyperlink"/>
          <w:rFonts w:ascii="Roboto" w:eastAsiaTheme="minorHAnsi" w:hAnsi="Roboto" w:cs="Helvetica"/>
          <w:b w:val="0"/>
          <w:bCs w:val="0"/>
          <w:color w:val="auto"/>
          <w:sz w:val="22"/>
          <w:szCs w:val="22"/>
          <w:u w:val="none"/>
        </w:rPr>
        <w:t xml:space="preserve"> State’s </w:t>
      </w:r>
      <w:hyperlink r:id="rId14"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sidRPr="00E31664">
        <w:rPr>
          <w:rStyle w:val="Hyperlink"/>
          <w:rFonts w:ascii="Roboto" w:eastAsiaTheme="minorHAnsi" w:hAnsi="Roboto" w:cs="Helvetica"/>
          <w:color w:val="auto"/>
          <w:sz w:val="22"/>
          <w:szCs w:val="22"/>
          <w:u w:val="none"/>
        </w:rPr>
        <w:t xml:space="preserve"> </w:t>
      </w:r>
      <w:r w:rsidRPr="00E31664">
        <w:rPr>
          <w:rStyle w:val="Hyperlink"/>
          <w:rFonts w:ascii="Roboto" w:eastAsiaTheme="minorHAnsi" w:hAnsi="Roboto" w:cs="Helvetica"/>
          <w:b w:val="0"/>
          <w:bCs w:val="0"/>
          <w:color w:val="C00000"/>
          <w:sz w:val="22"/>
          <w:szCs w:val="22"/>
          <w:u w:val="none"/>
        </w:rPr>
        <w:t>April 15</w:t>
      </w:r>
    </w:p>
    <w:p w14:paraId="5D09830A" w14:textId="755D3790" w:rsidR="007D0B93" w:rsidRP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b w:val="0"/>
          <w:bCs w:val="0"/>
          <w:color w:val="C00000"/>
          <w:sz w:val="22"/>
          <w:szCs w:val="22"/>
          <w:u w:val="none"/>
        </w:rPr>
      </w:pPr>
      <w:r>
        <w:rPr>
          <w:rStyle w:val="Hyperlink"/>
          <w:rFonts w:ascii="Roboto" w:eastAsiaTheme="minorHAnsi" w:hAnsi="Roboto" w:cs="Helvetica"/>
          <w:color w:val="auto"/>
          <w:sz w:val="26"/>
          <w:szCs w:val="26"/>
          <w:u w:val="none"/>
        </w:rPr>
        <w:t>NYC –</w:t>
      </w:r>
      <w:r>
        <w:rPr>
          <w:rStyle w:val="Hyperlink"/>
          <w:rFonts w:ascii="Roboto" w:eastAsiaTheme="minorHAnsi" w:hAnsi="Roboto" w:cs="Helvetica"/>
          <w:color w:val="auto"/>
          <w:sz w:val="32"/>
          <w:szCs w:val="32"/>
          <w:u w:val="none"/>
        </w:rPr>
        <w:t xml:space="preserve"> </w:t>
      </w:r>
      <w:r w:rsidRPr="00E31664">
        <w:rPr>
          <w:rStyle w:val="Hyperlink"/>
          <w:rFonts w:ascii="Roboto" w:eastAsiaTheme="minorHAnsi" w:hAnsi="Roboto" w:cs="Helvetica"/>
          <w:color w:val="auto"/>
          <w:sz w:val="22"/>
          <w:szCs w:val="22"/>
          <w:u w:val="none"/>
        </w:rPr>
        <w:t>New York City</w:t>
      </w:r>
      <w:r w:rsidRPr="00E31664">
        <w:rPr>
          <w:rStyle w:val="Hyperlink"/>
          <w:rFonts w:ascii="Roboto" w:eastAsiaTheme="minorHAnsi" w:hAnsi="Roboto" w:cs="Helvetica"/>
          <w:b w:val="0"/>
          <w:bCs w:val="0"/>
          <w:color w:val="auto"/>
          <w:sz w:val="22"/>
          <w:szCs w:val="22"/>
          <w:u w:val="none"/>
        </w:rPr>
        <w:t xml:space="preserve"> – Updated </w:t>
      </w:r>
      <w:hyperlink r:id="rId15" w:history="1">
        <w:r w:rsidRPr="00E31664">
          <w:rPr>
            <w:rStyle w:val="Hyperlink"/>
            <w:rFonts w:ascii="Roboto" w:eastAsiaTheme="minorHAnsi" w:hAnsi="Roboto" w:cs="Helvetica"/>
            <w:sz w:val="22"/>
            <w:szCs w:val="22"/>
          </w:rPr>
          <w:t>Pregnancy Accommodation Notice</w:t>
        </w:r>
      </w:hyperlink>
      <w:r w:rsidRPr="00E31664">
        <w:rPr>
          <w:rStyle w:val="Hyperlink"/>
          <w:rFonts w:ascii="Roboto" w:eastAsiaTheme="minorHAnsi" w:hAnsi="Roboto" w:cs="Helvetica"/>
          <w:b w:val="0"/>
          <w:bCs w:val="0"/>
          <w:color w:val="auto"/>
          <w:sz w:val="22"/>
          <w:szCs w:val="22"/>
          <w:u w:val="none"/>
        </w:rPr>
        <w:t xml:space="preserve"> with Paid Lactation Break information</w:t>
      </w:r>
      <w:r>
        <w:rPr>
          <w:rStyle w:val="Hyperlink"/>
          <w:rFonts w:ascii="Roboto" w:eastAsiaTheme="minorHAnsi" w:hAnsi="Roboto" w:cs="Helvetica"/>
          <w:b w:val="0"/>
          <w:bCs w:val="0"/>
          <w:color w:val="auto"/>
          <w:sz w:val="22"/>
          <w:szCs w:val="22"/>
          <w:u w:val="none"/>
        </w:rPr>
        <w:t>, post or provide may</w:t>
      </w:r>
      <w:r w:rsidRPr="00E31664">
        <w:rPr>
          <w:rStyle w:val="Hyperlink"/>
          <w:rFonts w:ascii="Roboto" w:eastAsiaTheme="minorHAnsi" w:hAnsi="Roboto" w:cs="Helvetica"/>
          <w:b w:val="0"/>
          <w:bCs w:val="0"/>
          <w:color w:val="C00000"/>
          <w:sz w:val="22"/>
          <w:szCs w:val="22"/>
          <w:u w:val="none"/>
        </w:rPr>
        <w:t xml:space="preserve"> May 8</w:t>
      </w:r>
    </w:p>
    <w:p w14:paraId="18CF79CA" w14:textId="77777777"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Default="00052D10" w:rsidP="00052D10">
      <w:pPr>
        <w:pStyle w:val="Heading1"/>
        <w:shd w:val="clear" w:color="auto" w:fill="FFFFFF"/>
        <w:tabs>
          <w:tab w:val="left" w:pos="1080"/>
        </w:tabs>
        <w:spacing w:before="0" w:beforeAutospacing="0" w:after="0" w:afterAutospacing="0"/>
        <w:ind w:left="810" w:hanging="450"/>
        <w:rPr>
          <w:rFonts w:ascii="Roboto" w:eastAsiaTheme="minorHAnsi" w:hAnsi="Roboto" w:cs="Helvetica"/>
          <w:b w:val="0"/>
          <w:bCs w:val="0"/>
          <w:sz w:val="22"/>
          <w:szCs w:val="22"/>
        </w:rPr>
      </w:pPr>
      <w:r w:rsidRPr="003C01AF">
        <w:rPr>
          <w:rStyle w:val="Hyperlink"/>
          <w:rFonts w:ascii="Roboto" w:eastAsiaTheme="minorHAnsi" w:hAnsi="Roboto" w:cs="Helvetica"/>
          <w:color w:val="auto"/>
          <w:sz w:val="26"/>
          <w:szCs w:val="26"/>
          <w:u w:val="none"/>
        </w:rPr>
        <w:t>IL -</w:t>
      </w:r>
      <w:r w:rsidRPr="003C01AF">
        <w:rPr>
          <w:rStyle w:val="Hyperlink"/>
          <w:rFonts w:ascii="Roboto" w:eastAsiaTheme="minorHAnsi" w:hAnsi="Roboto" w:cs="Helvetica"/>
          <w:b w:val="0"/>
          <w:bCs w:val="0"/>
          <w:color w:val="auto"/>
          <w:sz w:val="22"/>
          <w:szCs w:val="22"/>
          <w:u w:val="none"/>
        </w:rPr>
        <w:t xml:space="preserve"> </w:t>
      </w:r>
      <w:r w:rsidRPr="003C01AF">
        <w:rPr>
          <w:rFonts w:ascii="Roboto" w:eastAsiaTheme="minorHAnsi" w:hAnsi="Roboto" w:cs="Helvetica"/>
          <w:b w:val="0"/>
          <w:bCs w:val="0"/>
          <w:sz w:val="22"/>
          <w:szCs w:val="22"/>
        </w:rPr>
        <w:t>Illinois issued an updated </w:t>
      </w:r>
      <w:hyperlink r:id="rId16" w:history="1">
        <w:r w:rsidRPr="003C01AF">
          <w:rPr>
            <w:rStyle w:val="Hyperlink"/>
            <w:rFonts w:ascii="Roboto" w:eastAsiaTheme="minorHAnsi" w:hAnsi="Roboto" w:cs="Helvetica"/>
            <w:sz w:val="22"/>
            <w:szCs w:val="22"/>
          </w:rPr>
          <w:t>Victim's Economic Security and Safety Act (VESSA) Notice</w:t>
        </w:r>
      </w:hyperlink>
      <w:r w:rsidRPr="003C01AF">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w:t>
      </w:r>
      <w:r>
        <w:rPr>
          <w:rFonts w:ascii="Roboto" w:eastAsiaTheme="minorHAnsi" w:hAnsi="Roboto" w:cs="Helvetica"/>
          <w:b w:val="0"/>
          <w:bCs w:val="0"/>
          <w:sz w:val="22"/>
          <w:szCs w:val="22"/>
        </w:rPr>
        <w:t xml:space="preserve">  Double check to ensure your Labor Notices include this updated version or replace with the updated Notice.</w:t>
      </w:r>
    </w:p>
    <w:p w14:paraId="297A361A" w14:textId="77777777" w:rsidR="00052D10" w:rsidRDefault="00052D10" w:rsidP="00052D10">
      <w:pPr>
        <w:pStyle w:val="Heading1"/>
        <w:shd w:val="clear" w:color="auto" w:fill="FFFFFF"/>
        <w:tabs>
          <w:tab w:val="left" w:pos="1080"/>
        </w:tabs>
        <w:spacing w:before="0" w:beforeAutospacing="0" w:after="0" w:afterAutospacing="0"/>
        <w:ind w:left="81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MI –</w:t>
      </w:r>
      <w:r>
        <w:rPr>
          <w:rStyle w:val="Hyperlink"/>
          <w:rFonts w:ascii="Roboto" w:eastAsiaTheme="minorHAnsi" w:hAnsi="Roboto" w:cs="Helvetica"/>
          <w:color w:val="auto"/>
          <w:sz w:val="32"/>
          <w:szCs w:val="32"/>
          <w:u w:val="none"/>
        </w:rPr>
        <w:t xml:space="preserve"> </w:t>
      </w:r>
      <w:r w:rsidRPr="00DD2C84">
        <w:rPr>
          <w:rStyle w:val="Hyperlink"/>
          <w:rFonts w:ascii="Roboto" w:eastAsiaTheme="minorHAnsi" w:hAnsi="Roboto" w:cs="Helvetica"/>
          <w:b w:val="0"/>
          <w:bCs w:val="0"/>
          <w:color w:val="auto"/>
          <w:sz w:val="22"/>
          <w:szCs w:val="22"/>
          <w:u w:val="none"/>
        </w:rPr>
        <w:t xml:space="preserve">Reminder </w:t>
      </w:r>
      <w:r w:rsidRPr="00B61C6F">
        <w:rPr>
          <w:rFonts w:ascii="Roboto" w:eastAsiaTheme="minorHAnsi" w:hAnsi="Roboto"/>
          <w:b w:val="0"/>
          <w:bCs w:val="0"/>
          <w:sz w:val="22"/>
          <w:szCs w:val="22"/>
        </w:rPr>
        <w:t>Sate’s</w:t>
      </w:r>
      <w:r>
        <w:rPr>
          <w:rStyle w:val="Hyperlink"/>
          <w:rFonts w:ascii="Roboto" w:eastAsiaTheme="minorHAnsi" w:hAnsi="Roboto" w:cs="Helvetica"/>
          <w:color w:val="auto"/>
          <w:sz w:val="32"/>
          <w:szCs w:val="32"/>
          <w:u w:val="none"/>
        </w:rPr>
        <w:t xml:space="preserve"> </w:t>
      </w:r>
      <w:hyperlink r:id="rId17" w:history="1">
        <w:r w:rsidRPr="00DD2C84">
          <w:rPr>
            <w:rStyle w:val="Hyperlink"/>
            <w:rFonts w:ascii="Roboto" w:eastAsiaTheme="minorHAnsi" w:hAnsi="Roboto" w:cs="Helvetica"/>
            <w:sz w:val="22"/>
            <w:szCs w:val="22"/>
          </w:rPr>
          <w:t>Earned Sick Time Notice</w:t>
        </w:r>
      </w:hyperlink>
      <w:r>
        <w:rPr>
          <w:rFonts w:ascii="Roboto" w:eastAsiaTheme="minorHAnsi" w:hAnsi="Roboto" w:cs="Helvetica"/>
          <w:b w:val="0"/>
          <w:bCs w:val="0"/>
          <w:sz w:val="22"/>
          <w:szCs w:val="22"/>
        </w:rPr>
        <w:t xml:space="preserve"> to be distributed to MI employees by March 23.</w:t>
      </w:r>
    </w:p>
    <w:p w14:paraId="3A327CB3" w14:textId="6F83B07B" w:rsidR="00052D10" w:rsidRPr="00052D10" w:rsidRDefault="00052D10" w:rsidP="00052D1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32"/>
          <w:szCs w:val="32"/>
          <w:u w:val="none"/>
        </w:rPr>
      </w:pPr>
      <w:r>
        <w:rPr>
          <w:rStyle w:val="Hyperlink"/>
          <w:rFonts w:ascii="Roboto" w:eastAsiaTheme="minorHAnsi" w:hAnsi="Roboto" w:cs="Helvetica"/>
          <w:color w:val="auto"/>
          <w:sz w:val="26"/>
          <w:szCs w:val="26"/>
          <w:u w:val="none"/>
        </w:rPr>
        <w:t xml:space="preserve">MO – </w:t>
      </w:r>
      <w:r w:rsidRPr="00DD2C84">
        <w:rPr>
          <w:rStyle w:val="Hyperlink"/>
          <w:rFonts w:ascii="Roboto" w:eastAsiaTheme="minorHAnsi" w:hAnsi="Roboto" w:cs="Helvetica"/>
          <w:b w:val="0"/>
          <w:bCs w:val="0"/>
          <w:color w:val="auto"/>
          <w:sz w:val="22"/>
          <w:szCs w:val="22"/>
          <w:u w:val="none"/>
        </w:rPr>
        <w:t xml:space="preserve">Reminder State’s </w:t>
      </w:r>
      <w:hyperlink r:id="rId18"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Pr>
          <w:rStyle w:val="Hyperlink"/>
          <w:rFonts w:ascii="Roboto" w:eastAsiaTheme="minorHAnsi" w:hAnsi="Roboto" w:cs="Helvetica"/>
          <w:color w:val="auto"/>
          <w:sz w:val="26"/>
          <w:szCs w:val="26"/>
          <w:u w:val="none"/>
        </w:rPr>
        <w:t xml:space="preserve"> </w:t>
      </w:r>
      <w:r w:rsidRPr="00DD2C84">
        <w:rPr>
          <w:rStyle w:val="Hyperlink"/>
          <w:rFonts w:ascii="Roboto" w:eastAsiaTheme="minorHAnsi" w:hAnsi="Roboto" w:cs="Helvetica"/>
          <w:b w:val="0"/>
          <w:bCs w:val="0"/>
          <w:color w:val="auto"/>
          <w:sz w:val="26"/>
          <w:szCs w:val="26"/>
          <w:u w:val="none"/>
        </w:rPr>
        <w:t>April 15</w:t>
      </w:r>
    </w:p>
    <w:p w14:paraId="04704E83" w14:textId="3E2F5DE9"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CA – </w:t>
      </w:r>
      <w:r w:rsidRPr="001D5169">
        <w:rPr>
          <w:rFonts w:ascii="Roboto" w:eastAsiaTheme="minorHAnsi" w:hAnsi="Roboto" w:cs="Helvetica"/>
          <w:b w:val="0"/>
          <w:bCs w:val="0"/>
          <w:sz w:val="23"/>
          <w:szCs w:val="23"/>
        </w:rPr>
        <w:t>Update</w:t>
      </w:r>
      <w:r>
        <w:rPr>
          <w:rFonts w:ascii="Roboto" w:eastAsiaTheme="minorHAnsi" w:hAnsi="Roboto" w:cs="Helvetica"/>
          <w:b w:val="0"/>
          <w:bCs w:val="0"/>
          <w:sz w:val="23"/>
          <w:szCs w:val="23"/>
        </w:rPr>
        <w:t>d Family &amp; Medical Leave &amp; Pregnancy Disability</w:t>
      </w:r>
      <w:r w:rsidRPr="001D5169">
        <w:rPr>
          <w:rFonts w:ascii="Roboto" w:eastAsiaTheme="minorHAnsi" w:hAnsi="Roboto" w:cs="Helvetica"/>
          <w:sz w:val="23"/>
          <w:szCs w:val="23"/>
        </w:rPr>
        <w:t xml:space="preserve"> </w:t>
      </w:r>
      <w:hyperlink r:id="rId19" w:history="1">
        <w:r w:rsidRPr="001D5169">
          <w:rPr>
            <w:rStyle w:val="Hyperlink"/>
            <w:rFonts w:ascii="Roboto" w:eastAsiaTheme="minorHAnsi" w:hAnsi="Roboto" w:cs="Helvetica"/>
            <w:sz w:val="23"/>
            <w:szCs w:val="23"/>
          </w:rPr>
          <w:t>Employee Leave Poster</w:t>
        </w:r>
      </w:hyperlink>
      <w:r>
        <w:rPr>
          <w:rFonts w:ascii="Roboto" w:eastAsiaTheme="minorHAnsi" w:hAnsi="Roboto" w:cs="Helvetica"/>
          <w:sz w:val="23"/>
          <w:szCs w:val="23"/>
        </w:rPr>
        <w:t xml:space="preserve"> </w:t>
      </w:r>
    </w:p>
    <w:p w14:paraId="420FA80D" w14:textId="77777777" w:rsidR="009A459C" w:rsidRDefault="009A459C" w:rsidP="009A459C">
      <w:pPr>
        <w:pStyle w:val="Heading1"/>
        <w:shd w:val="clear" w:color="auto" w:fill="FFFFFF"/>
        <w:spacing w:before="0" w:beforeAutospacing="0" w:after="0" w:afterAutospacing="0" w:line="264" w:lineRule="atLeast"/>
        <w:ind w:left="900"/>
        <w:rPr>
          <w:rFonts w:ascii="Roboto" w:eastAsiaTheme="minorHAnsi" w:hAnsi="Roboto" w:cs="Helvetica"/>
          <w:sz w:val="23"/>
          <w:szCs w:val="23"/>
        </w:rPr>
      </w:pPr>
      <w:r>
        <w:rPr>
          <w:rFonts w:ascii="Roboto" w:eastAsiaTheme="minorHAnsi" w:hAnsi="Roboto" w:cs="Helvetica"/>
          <w:b w:val="0"/>
          <w:bCs w:val="0"/>
          <w:sz w:val="23"/>
          <w:szCs w:val="23"/>
        </w:rPr>
        <w:t xml:space="preserve">NOTE: </w:t>
      </w:r>
      <w:r w:rsidRPr="001D5169">
        <w:rPr>
          <w:rFonts w:ascii="Roboto" w:eastAsiaTheme="minorHAnsi" w:hAnsi="Roboto" w:cs="Helvetica"/>
          <w:b w:val="0"/>
          <w:bCs w:val="0"/>
          <w:sz w:val="23"/>
          <w:szCs w:val="23"/>
        </w:rPr>
        <w:t>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DC – Employers must post the state’s Universal Paid Leave/ Paud Family Leave Act Notice by Feb 2025 AND provide the Notice to Covered Employees - </w:t>
      </w:r>
      <w:hyperlink r:id="rId20" w:history="1">
        <w:r w:rsidRPr="008779F3">
          <w:rPr>
            <w:rStyle w:val="Hyperlink"/>
            <w:rFonts w:ascii="Roboto" w:eastAsiaTheme="minorHAnsi" w:hAnsi="Roboto" w:cs="Helvetica"/>
            <w:sz w:val="23"/>
            <w:szCs w:val="23"/>
          </w:rPr>
          <w:t>Paid Family Leave Notice</w:t>
        </w:r>
        <w:r w:rsidRPr="008779F3">
          <w:rPr>
            <w:rStyle w:val="Hyperlink"/>
            <w:rFonts w:ascii="Roboto" w:eastAsiaTheme="minorHAnsi" w:hAnsi="Roboto" w:cs="Helvetica"/>
            <w:b w:val="0"/>
            <w:bCs w:val="0"/>
            <w:sz w:val="23"/>
            <w:szCs w:val="23"/>
          </w:rPr>
          <w:t> </w:t>
        </w:r>
      </w:hyperlink>
      <w:r>
        <w:t xml:space="preserve"> </w:t>
      </w:r>
      <w:r w:rsidRPr="006E01E8">
        <w:rPr>
          <w:rFonts w:ascii="Roboto" w:eastAsiaTheme="minorHAnsi" w:hAnsi="Roboto" w:cs="Helvetica"/>
          <w:b w:val="0"/>
          <w:bCs w:val="0"/>
          <w:sz w:val="23"/>
          <w:szCs w:val="23"/>
        </w:rPr>
        <w:t>(previously published)</w:t>
      </w:r>
    </w:p>
    <w:p w14:paraId="64C1C524"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MA – </w:t>
      </w:r>
      <w:r w:rsidRPr="001D516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21" w:history="1">
        <w:r w:rsidRPr="001D5169">
          <w:rPr>
            <w:rStyle w:val="Hyperlink"/>
            <w:rFonts w:ascii="Roboto" w:eastAsiaTheme="minorHAnsi" w:hAnsi="Roboto" w:cs="Helvetica"/>
            <w:sz w:val="23"/>
            <w:szCs w:val="23"/>
          </w:rPr>
          <w:t>Veterans Services Poster</w:t>
        </w:r>
      </w:hyperlink>
      <w:r>
        <w:rPr>
          <w:rFonts w:ascii="Roboto" w:eastAsiaTheme="minorHAnsi" w:hAnsi="Roboto" w:cs="Helvetica"/>
          <w:sz w:val="23"/>
          <w:szCs w:val="23"/>
        </w:rPr>
        <w:t xml:space="preserve"> </w:t>
      </w:r>
      <w:r w:rsidRPr="001D5169">
        <w:rPr>
          <w:rFonts w:ascii="Roboto" w:eastAsiaTheme="minorHAnsi" w:hAnsi="Roboto" w:cs="Helvetica"/>
          <w:b w:val="0"/>
          <w:bCs w:val="0"/>
          <w:sz w:val="23"/>
          <w:szCs w:val="23"/>
        </w:rPr>
        <w:t>(distributed</w:t>
      </w:r>
      <w:r>
        <w:rPr>
          <w:rFonts w:ascii="Roboto" w:eastAsiaTheme="minorHAnsi" w:hAnsi="Roboto" w:cs="Helvetica"/>
          <w:b w:val="0"/>
          <w:bCs w:val="0"/>
          <w:sz w:val="23"/>
          <w:szCs w:val="23"/>
        </w:rPr>
        <w:t>/</w:t>
      </w:r>
      <w:r w:rsidRPr="001D5169">
        <w:rPr>
          <w:rFonts w:ascii="Roboto" w:eastAsiaTheme="minorHAnsi" w:hAnsi="Roboto" w:cs="Helvetica"/>
          <w:b w:val="0"/>
          <w:bCs w:val="0"/>
          <w:sz w:val="23"/>
          <w:szCs w:val="23"/>
        </w:rPr>
        <w:t>posted by employers with 51 or more full-time employees.)</w:t>
      </w:r>
      <w:r>
        <w:rPr>
          <w:rFonts w:ascii="Roboto" w:eastAsiaTheme="minorHAnsi" w:hAnsi="Roboto" w:cs="Helvetica"/>
          <w:sz w:val="23"/>
          <w:szCs w:val="23"/>
        </w:rPr>
        <w:t xml:space="preserve"> and </w:t>
      </w:r>
      <w:hyperlink r:id="rId22" w:history="1">
        <w:r w:rsidRPr="001D5169">
          <w:rPr>
            <w:rStyle w:val="Hyperlink"/>
            <w:rFonts w:ascii="Roboto" w:eastAsiaTheme="minorHAnsi" w:hAnsi="Roboto" w:cs="Helvetica"/>
            <w:sz w:val="23"/>
            <w:szCs w:val="23"/>
          </w:rPr>
          <w:t>Earned Sick Time Notice</w:t>
        </w:r>
      </w:hyperlink>
      <w:r w:rsidRPr="001D5169">
        <w:rPr>
          <w:rFonts w:ascii="Roboto" w:eastAsiaTheme="minorHAnsi" w:hAnsi="Roboto" w:cs="Helvetica"/>
          <w:sz w:val="23"/>
          <w:szCs w:val="23"/>
        </w:rPr>
        <w:t xml:space="preserve"> </w:t>
      </w:r>
    </w:p>
    <w:p w14:paraId="78B4E4E5" w14:textId="77777777" w:rsidR="009A459C" w:rsidRPr="001D5169"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MI – updated </w:t>
      </w:r>
      <w:hyperlink r:id="rId23" w:history="1">
        <w:r w:rsidRPr="003C7050">
          <w:rPr>
            <w:rStyle w:val="Hyperlink"/>
            <w:rFonts w:ascii="Roboto" w:eastAsiaTheme="minorHAnsi" w:hAnsi="Roboto" w:cs="Helvetica"/>
            <w:sz w:val="23"/>
            <w:szCs w:val="23"/>
          </w:rPr>
          <w:t>Earned Sick Time Act Notice</w:t>
        </w:r>
      </w:hyperlink>
      <w:r>
        <w:rPr>
          <w:rFonts w:ascii="Roboto" w:eastAsiaTheme="minorHAnsi" w:hAnsi="Roboto" w:cs="Helvetica"/>
          <w:sz w:val="23"/>
          <w:szCs w:val="23"/>
        </w:rPr>
        <w:t xml:space="preserve"> &amp; </w:t>
      </w:r>
      <w:hyperlink r:id="rId24" w:history="1">
        <w:r w:rsidRPr="003C7050">
          <w:rPr>
            <w:rStyle w:val="Hyperlink"/>
            <w:rFonts w:ascii="Roboto" w:eastAsiaTheme="minorHAnsi" w:hAnsi="Roboto" w:cs="Helvetica"/>
            <w:sz w:val="23"/>
            <w:szCs w:val="23"/>
          </w:rPr>
          <w:t>Minimum Wage Notice</w:t>
        </w:r>
      </w:hyperlink>
    </w:p>
    <w:p w14:paraId="4EBE17D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b w:val="0"/>
          <w:bCs w:val="0"/>
          <w:sz w:val="23"/>
          <w:szCs w:val="23"/>
        </w:rPr>
      </w:pPr>
      <w:r w:rsidRPr="001D5169">
        <w:rPr>
          <w:rFonts w:ascii="Roboto" w:eastAsiaTheme="minorHAnsi" w:hAnsi="Roboto" w:cs="Helvetica"/>
          <w:sz w:val="23"/>
          <w:szCs w:val="23"/>
        </w:rPr>
        <w:t>RI</w:t>
      </w:r>
      <w:r>
        <w:rPr>
          <w:rFonts w:ascii="Roboto" w:eastAsiaTheme="minorHAnsi" w:hAnsi="Roboto" w:cs="Helvetica"/>
          <w:b w:val="0"/>
          <w:bCs w:val="0"/>
          <w:sz w:val="23"/>
          <w:szCs w:val="23"/>
        </w:rPr>
        <w:t xml:space="preserve"> – New </w:t>
      </w:r>
      <w:hyperlink r:id="rId25" w:history="1">
        <w:r w:rsidRPr="001D5169">
          <w:rPr>
            <w:rStyle w:val="Hyperlink"/>
            <w:rFonts w:ascii="Roboto" w:eastAsiaTheme="minorHAnsi" w:hAnsi="Roboto" w:cs="Helvetica"/>
            <w:sz w:val="23"/>
            <w:szCs w:val="23"/>
          </w:rPr>
          <w:t>Veterans Benefit &amp; Service Poster</w:t>
        </w:r>
      </w:hyperlink>
      <w:r>
        <w:rPr>
          <w:rFonts w:ascii="Roboto" w:eastAsiaTheme="minorHAnsi" w:hAnsi="Roboto" w:cs="Helvetica"/>
          <w:b w:val="0"/>
          <w:bCs w:val="0"/>
          <w:sz w:val="23"/>
          <w:szCs w:val="23"/>
        </w:rPr>
        <w:t xml:space="preserve"> (distributed/</w:t>
      </w:r>
      <w:r w:rsidRPr="001D5169">
        <w:rPr>
          <w:rFonts w:ascii="Roboto" w:eastAsiaTheme="minorHAnsi" w:hAnsi="Roboto" w:cs="Helvetica"/>
          <w:b w:val="0"/>
          <w:bCs w:val="0"/>
          <w:sz w:val="23"/>
          <w:szCs w:val="23"/>
        </w:rPr>
        <w:t>posted by employers with 51 or more full-time equivalent employees.</w:t>
      </w:r>
    </w:p>
    <w:p w14:paraId="6DA51CEB" w14:textId="77777777" w:rsidR="009A459C" w:rsidRDefault="009A459C" w:rsidP="009A459C">
      <w:pPr>
        <w:pStyle w:val="Heading1"/>
        <w:spacing w:before="0" w:beforeAutospacing="0" w:after="0" w:afterAutospacing="0" w:line="264" w:lineRule="atLeast"/>
        <w:ind w:left="900" w:hanging="540"/>
        <w:rPr>
          <w:rFonts w:ascii="Roboto" w:eastAsiaTheme="minorHAnsi" w:hAnsi="Roboto" w:cs="Helvetica"/>
          <w:b w:val="0"/>
          <w:bCs w:val="0"/>
          <w:sz w:val="23"/>
          <w:szCs w:val="23"/>
        </w:rPr>
      </w:pPr>
      <w:r w:rsidRPr="0072735A">
        <w:rPr>
          <w:rFonts w:ascii="Roboto" w:eastAsiaTheme="minorHAnsi" w:hAnsi="Roboto" w:cs="Helvetica"/>
          <w:sz w:val="23"/>
          <w:szCs w:val="23"/>
        </w:rPr>
        <w:t xml:space="preserve">NV </w:t>
      </w:r>
      <w:r w:rsidRPr="0072735A">
        <w:rPr>
          <w:rFonts w:ascii="Roboto" w:eastAsiaTheme="minorHAnsi" w:hAnsi="Roboto" w:cs="Helvetica"/>
          <w:b w:val="0"/>
          <w:bCs w:val="0"/>
          <w:sz w:val="23"/>
          <w:szCs w:val="23"/>
        </w:rPr>
        <w:t xml:space="preserve">– updated notices: </w:t>
      </w:r>
      <w:hyperlink r:id="rId26" w:anchor="Required%20Notices%20and%20Bulletins" w:history="1">
        <w:r w:rsidRPr="00BF0BFB">
          <w:rPr>
            <w:rStyle w:val="Hyperlink"/>
            <w:rFonts w:ascii="Roboto" w:eastAsiaTheme="minorHAnsi" w:hAnsi="Roboto" w:cs="Helvetica"/>
            <w:b w:val="0"/>
            <w:bCs w:val="0"/>
            <w:sz w:val="23"/>
            <w:szCs w:val="23"/>
          </w:rPr>
          <w:t>https://labor.nv.gov/Employer/Employer_Posters/#Required%20Notices%20and%20Bulletins</w:t>
        </w:r>
      </w:hyperlink>
      <w:r w:rsidRPr="0072735A">
        <w:rPr>
          <w:rFonts w:ascii="Roboto" w:eastAsiaTheme="minorHAnsi" w:hAnsi="Roboto" w:cs="Helvetica"/>
          <w:sz w:val="23"/>
          <w:szCs w:val="23"/>
        </w:rPr>
        <w:t>Rules to be Observed by Employers Notice; Domestic Violence Leave; AB 307 Training Programs Notice</w:t>
      </w:r>
      <w:r>
        <w:rPr>
          <w:rFonts w:ascii="Roboto" w:eastAsiaTheme="minorHAnsi" w:hAnsi="Roboto" w:cs="Helvetica"/>
          <w:sz w:val="23"/>
          <w:szCs w:val="23"/>
        </w:rPr>
        <w:t xml:space="preserve">; </w:t>
      </w:r>
      <w:hyperlink r:id="rId27" w:history="1">
        <w:r w:rsidRPr="00BF0BFB">
          <w:rPr>
            <w:rStyle w:val="Hyperlink"/>
            <w:rFonts w:ascii="Roboto" w:eastAsiaTheme="minorHAnsi" w:hAnsi="Roboto" w:cs="Helvetica"/>
            <w:sz w:val="23"/>
            <w:szCs w:val="23"/>
          </w:rPr>
          <w:t>The Pregnant Workers' Fairness Act Notice</w:t>
        </w:r>
      </w:hyperlink>
      <w:r w:rsidRPr="0072735A">
        <w:rPr>
          <w:rFonts w:ascii="Roboto" w:eastAsiaTheme="minorHAnsi" w:hAnsi="Roboto" w:cs="Helvetica"/>
          <w:sz w:val="23"/>
          <w:szCs w:val="23"/>
        </w:rPr>
        <w:t xml:space="preserve">; </w:t>
      </w:r>
      <w:hyperlink r:id="rId28" w:history="1">
        <w:r w:rsidRPr="0072735A">
          <w:rPr>
            <w:rStyle w:val="Hyperlink"/>
            <w:rFonts w:ascii="Roboto" w:eastAsiaTheme="minorHAnsi" w:hAnsi="Roboto" w:cs="Helvetica"/>
            <w:sz w:val="23"/>
            <w:szCs w:val="23"/>
          </w:rPr>
          <w:t>Nevada OSHA Notice</w:t>
        </w:r>
      </w:hyperlink>
      <w:r w:rsidRPr="0072735A">
        <w:rPr>
          <w:rFonts w:ascii="Roboto" w:eastAsiaTheme="minorHAnsi" w:hAnsi="Roboto" w:cs="Helvetica"/>
          <w:sz w:val="23"/>
          <w:szCs w:val="23"/>
        </w:rPr>
        <w:t xml:space="preserve">; </w:t>
      </w:r>
    </w:p>
    <w:p w14:paraId="0CC86268" w14:textId="764269FA" w:rsidR="009A459C" w:rsidRPr="009A459C" w:rsidRDefault="009A459C" w:rsidP="009A459C">
      <w:pPr>
        <w:pStyle w:val="Heading1"/>
        <w:shd w:val="clear" w:color="auto" w:fill="FFFFFF"/>
        <w:spacing w:before="0" w:beforeAutospacing="0" w:after="0" w:afterAutospacing="0" w:line="264" w:lineRule="atLeast"/>
        <w:ind w:left="900" w:hanging="54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CT </w:t>
      </w:r>
      <w:r>
        <w:rPr>
          <w:rFonts w:ascii="Roboto" w:eastAsiaTheme="minorHAnsi" w:hAnsi="Roboto" w:cs="Helvetica"/>
          <w:b w:val="0"/>
          <w:bCs w:val="0"/>
          <w:sz w:val="23"/>
          <w:szCs w:val="23"/>
        </w:rPr>
        <w:t xml:space="preserve">– updated </w:t>
      </w:r>
      <w:hyperlink r:id="rId29" w:history="1">
        <w:r w:rsidRPr="003B435F">
          <w:rPr>
            <w:rStyle w:val="Hyperlink"/>
            <w:rFonts w:ascii="Roboto" w:eastAsiaTheme="minorHAnsi" w:hAnsi="Roboto" w:cs="Helvetica"/>
            <w:sz w:val="23"/>
            <w:szCs w:val="23"/>
          </w:rPr>
          <w:t>Discrimination is Illegal</w:t>
        </w:r>
      </w:hyperlink>
      <w:r>
        <w:rPr>
          <w:rFonts w:ascii="Roboto" w:eastAsiaTheme="minorHAnsi" w:hAnsi="Roboto" w:cs="Helvetica"/>
          <w:b w:val="0"/>
          <w:bCs w:val="0"/>
          <w:sz w:val="23"/>
          <w:szCs w:val="23"/>
        </w:rPr>
        <w:t xml:space="preserve"> Notice</w:t>
      </w:r>
    </w:p>
    <w:p w14:paraId="59076A2B" w14:textId="6E83E461"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28050D"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sidRPr="0028050D">
        <w:rPr>
          <w:rFonts w:ascii="Roboto" w:eastAsiaTheme="minorHAnsi" w:hAnsi="Roboto" w:cs="Helvetica"/>
          <w:sz w:val="23"/>
          <w:szCs w:val="23"/>
        </w:rPr>
        <w:t xml:space="preserve">IL – </w:t>
      </w:r>
      <w:hyperlink r:id="rId30" w:history="1">
        <w:r w:rsidRPr="00D71812">
          <w:rPr>
            <w:rStyle w:val="Hyperlink"/>
            <w:rFonts w:ascii="Roboto" w:eastAsiaTheme="minorHAnsi" w:hAnsi="Roboto" w:cs="Helvetica"/>
            <w:b w:val="0"/>
            <w:bCs w:val="0"/>
            <w:sz w:val="23"/>
            <w:szCs w:val="23"/>
          </w:rPr>
          <w:t>Min Wage Notice</w:t>
        </w:r>
      </w:hyperlink>
      <w:r w:rsidRPr="00D71812">
        <w:rPr>
          <w:rFonts w:ascii="Roboto" w:eastAsiaTheme="minorHAnsi" w:hAnsi="Roboto" w:cs="Helvetica"/>
          <w:b w:val="0"/>
          <w:bCs w:val="0"/>
          <w:sz w:val="23"/>
          <w:szCs w:val="23"/>
        </w:rPr>
        <w:t xml:space="preserve">, </w:t>
      </w:r>
      <w:hyperlink r:id="rId31" w:history="1">
        <w:r w:rsidRPr="00D71812">
          <w:rPr>
            <w:rStyle w:val="Hyperlink"/>
            <w:rFonts w:ascii="Roboto" w:eastAsiaTheme="minorHAnsi" w:hAnsi="Roboto" w:cs="Helvetica"/>
            <w:b w:val="0"/>
            <w:bCs w:val="0"/>
            <w:sz w:val="23"/>
            <w:szCs w:val="23"/>
          </w:rPr>
          <w:t>Pay Transparency Notice</w:t>
        </w:r>
      </w:hyperlink>
      <w:r w:rsidRPr="00D71812">
        <w:rPr>
          <w:rFonts w:ascii="Roboto" w:eastAsiaTheme="minorHAnsi" w:hAnsi="Roboto" w:cs="Helvetica"/>
          <w:b w:val="0"/>
          <w:bCs w:val="0"/>
          <w:sz w:val="23"/>
          <w:szCs w:val="23"/>
        </w:rPr>
        <w:t xml:space="preserve">, </w:t>
      </w:r>
      <w:hyperlink r:id="rId32" w:history="1">
        <w:r w:rsidRPr="00D71812">
          <w:rPr>
            <w:rStyle w:val="Hyperlink"/>
            <w:rFonts w:ascii="Roboto" w:eastAsiaTheme="minorHAnsi" w:hAnsi="Roboto" w:cs="Helvetica"/>
            <w:b w:val="0"/>
            <w:bCs w:val="0"/>
            <w:sz w:val="23"/>
            <w:szCs w:val="23"/>
          </w:rPr>
          <w:t>E-Verify Notice</w:t>
        </w:r>
      </w:hyperlink>
    </w:p>
    <w:p w14:paraId="783AD8E3" w14:textId="77777777" w:rsidR="00BD445F" w:rsidRPr="00D71812" w:rsidRDefault="00BD445F" w:rsidP="00BD445F">
      <w:pPr>
        <w:pStyle w:val="Heading1"/>
        <w:tabs>
          <w:tab w:val="left" w:pos="1080"/>
        </w:tabs>
        <w:spacing w:before="0" w:beforeAutospacing="0" w:after="0" w:afterAutospacing="0"/>
        <w:ind w:left="360"/>
        <w:rPr>
          <w:rFonts w:ascii="Roboto" w:eastAsiaTheme="minorHAnsi" w:hAnsi="Roboto" w:cs="Helvetica"/>
          <w:b w:val="0"/>
          <w:bCs w:val="0"/>
          <w:sz w:val="23"/>
          <w:szCs w:val="23"/>
        </w:rPr>
      </w:pPr>
      <w:r w:rsidRPr="0028050D">
        <w:rPr>
          <w:rFonts w:ascii="Roboto" w:eastAsiaTheme="minorHAnsi" w:hAnsi="Roboto" w:cs="Helvetica"/>
          <w:sz w:val="23"/>
          <w:szCs w:val="23"/>
        </w:rPr>
        <w:t>NE -  </w:t>
      </w:r>
      <w:hyperlink r:id="rId33" w:history="1">
        <w:r w:rsidRPr="00D71812">
          <w:rPr>
            <w:rStyle w:val="Hyperlink"/>
            <w:rFonts w:ascii="Roboto" w:eastAsiaTheme="minorHAnsi" w:hAnsi="Roboto" w:cs="Helvetica"/>
            <w:b w:val="0"/>
            <w:bCs w:val="0"/>
            <w:sz w:val="23"/>
            <w:szCs w:val="23"/>
          </w:rPr>
          <w:t>Nebraska Equal Pay</w:t>
        </w:r>
      </w:hyperlink>
      <w:r w:rsidRPr="00D71812">
        <w:rPr>
          <w:rFonts w:ascii="Roboto" w:eastAsiaTheme="minorHAnsi" w:hAnsi="Roboto" w:cs="Helvetica"/>
          <w:b w:val="0"/>
          <w:bCs w:val="0"/>
          <w:sz w:val="23"/>
          <w:szCs w:val="23"/>
        </w:rPr>
        <w:t xml:space="preserve"> regulations and an updated office address. </w:t>
      </w:r>
    </w:p>
    <w:p w14:paraId="049F8776" w14:textId="77777777" w:rsidR="00BD445F"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Pr>
          <w:rFonts w:ascii="Roboto" w:eastAsiaTheme="minorHAnsi" w:hAnsi="Roboto" w:cs="Helvetica"/>
          <w:sz w:val="23"/>
          <w:szCs w:val="23"/>
        </w:rPr>
        <w:t xml:space="preserve">MI – </w:t>
      </w:r>
      <w:hyperlink r:id="rId34" w:history="1">
        <w:r w:rsidRPr="00D71812">
          <w:rPr>
            <w:rStyle w:val="Hyperlink"/>
            <w:rFonts w:ascii="Roboto" w:eastAsiaTheme="minorHAnsi" w:hAnsi="Roboto" w:cs="Helvetica"/>
            <w:b w:val="0"/>
            <w:bCs w:val="0"/>
            <w:sz w:val="23"/>
            <w:szCs w:val="23"/>
          </w:rPr>
          <w:t>Paid Sick Leave Model Notice</w:t>
        </w:r>
      </w:hyperlink>
      <w:r>
        <w:rPr>
          <w:rFonts w:ascii="Roboto" w:eastAsiaTheme="minorHAnsi" w:hAnsi="Roboto" w:cs="Helvetica"/>
          <w:sz w:val="23"/>
          <w:szCs w:val="23"/>
        </w:rPr>
        <w:t xml:space="preserve"> </w:t>
      </w:r>
    </w:p>
    <w:p w14:paraId="53F96834" w14:textId="0DBF6A4E" w:rsidR="00BD445F" w:rsidRPr="00A83553" w:rsidRDefault="00BD445F" w:rsidP="00A83553">
      <w:pPr>
        <w:pStyle w:val="Heading1"/>
        <w:tabs>
          <w:tab w:val="left" w:pos="1080"/>
        </w:tabs>
        <w:spacing w:before="0" w:beforeAutospacing="0" w:after="0" w:afterAutospacing="0"/>
        <w:ind w:left="36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CA – </w:t>
      </w:r>
      <w:hyperlink r:id="rId35" w:history="1">
        <w:r w:rsidRPr="00D71812">
          <w:rPr>
            <w:rStyle w:val="Hyperlink"/>
            <w:rFonts w:ascii="Roboto" w:eastAsiaTheme="minorHAnsi" w:hAnsi="Roboto" w:cs="Helvetica"/>
            <w:b w:val="0"/>
            <w:bCs w:val="0"/>
            <w:sz w:val="23"/>
            <w:szCs w:val="23"/>
          </w:rPr>
          <w:t>Model Whistle Blowers Notice</w:t>
        </w:r>
      </w:hyperlink>
      <w:r w:rsidRPr="00D71812">
        <w:rPr>
          <w:rFonts w:ascii="Roboto" w:eastAsiaTheme="minorHAnsi" w:hAnsi="Roboto" w:cs="Helvetica"/>
          <w:b w:val="0"/>
          <w:bCs w:val="0"/>
          <w:sz w:val="23"/>
          <w:szCs w:val="23"/>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rsidP="00BD445F">
      <w:pPr>
        <w:pStyle w:val="Heading1"/>
        <w:numPr>
          <w:ilvl w:val="0"/>
          <w:numId w:val="58"/>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Pr="00BD445F"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1BA232F0" w14:textId="0E7964ED" w:rsidR="00ED4076" w:rsidRDefault="00ED4076">
      <w:pPr>
        <w:pStyle w:val="Heading1"/>
        <w:numPr>
          <w:ilvl w:val="0"/>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3D6C8B29" w14:textId="7C467DF4"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lastRenderedPageBreak/>
        <w:t>Illinois</w:t>
      </w:r>
    </w:p>
    <w:p w14:paraId="255C172E" w14:textId="3F814B8A"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Pr="00ED4076"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40822F3B" w14:textId="1B21426B"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7D0B93">
        <w:rPr>
          <w:rFonts w:ascii="Roboto" w:eastAsiaTheme="minorHAnsi" w:hAnsi="Roboto" w:cstheme="minorBidi"/>
          <w:kern w:val="0"/>
          <w:sz w:val="32"/>
          <w:szCs w:val="32"/>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5762B9DF" w14:textId="77777777" w:rsidR="007D0B93" w:rsidRDefault="007D0B93" w:rsidP="007D0B93">
      <w:pPr>
        <w:pStyle w:val="Heading1"/>
        <w:numPr>
          <w:ilvl w:val="0"/>
          <w:numId w:val="169"/>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rsidP="007D0B93">
      <w:pPr>
        <w:pStyle w:val="Heading1"/>
        <w:numPr>
          <w:ilvl w:val="0"/>
          <w:numId w:val="169"/>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36"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rsidP="007D0B93">
      <w:pPr>
        <w:pStyle w:val="NormalWeb"/>
        <w:numPr>
          <w:ilvl w:val="0"/>
          <w:numId w:val="168"/>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3A0CCCE1"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1E9ADFAF"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050512EC"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lastRenderedPageBreak/>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w:t>
      </w:r>
      <w:proofErr w:type="gramStart"/>
      <w:r w:rsidRPr="003C01AF">
        <w:rPr>
          <w:rFonts w:ascii="Roboto" w:eastAsiaTheme="minorHAnsi" w:hAnsi="Roboto" w:cstheme="minorBidi"/>
          <w:color w:val="C00000"/>
          <w:kern w:val="0"/>
          <w:sz w:val="28"/>
          <w:szCs w:val="28"/>
        </w:rPr>
        <w:t>2025</w:t>
      </w:r>
      <w:proofErr w:type="gramEnd"/>
      <w:r w:rsidRPr="003C01AF">
        <w:rPr>
          <w:rFonts w:ascii="Roboto" w:eastAsiaTheme="minorHAnsi" w:hAnsi="Roboto" w:cstheme="minorBidi"/>
          <w:color w:val="C00000"/>
          <w:kern w:val="0"/>
          <w:sz w:val="28"/>
          <w:szCs w:val="28"/>
        </w:rPr>
        <w:t xml:space="preserve">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37"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38"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39"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40"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third part</w:t>
      </w:r>
      <w:r>
        <w:rPr>
          <w:rFonts w:ascii="Roboto" w:eastAsiaTheme="minorHAnsi" w:hAnsi="Roboto" w:cs="Helvetica"/>
          <w:color w:val="auto"/>
          <w:kern w:val="36"/>
          <w:szCs w:val="22"/>
        </w:rPr>
        <w:t>y support services</w:t>
      </w:r>
      <w:r w:rsidRPr="00862156">
        <w:rPr>
          <w:rFonts w:ascii="Roboto" w:eastAsiaTheme="minorHAnsi" w:hAnsi="Roboto" w:cs="Helvetica"/>
          <w:color w:val="auto"/>
          <w:kern w:val="36"/>
          <w:szCs w:val="22"/>
        </w:rPr>
        <w:t xml:space="preserve"> address</w:t>
      </w:r>
      <w:r>
        <w:rPr>
          <w:rFonts w:ascii="Roboto" w:eastAsiaTheme="minorHAnsi" w:hAnsi="Roboto" w:cs="Helvetica"/>
          <w:color w:val="auto"/>
          <w:kern w:val="36"/>
          <w:szCs w:val="22"/>
        </w:rPr>
        <w:t>es</w:t>
      </w:r>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0A605831" w14:textId="7F37DEA0" w:rsidR="007D0B93" w:rsidRPr="007D0B93" w:rsidRDefault="007D0B93" w:rsidP="007D0B93">
      <w:pPr>
        <w:pStyle w:val="Heading1"/>
        <w:shd w:val="clear" w:color="auto" w:fill="FFFFFF"/>
        <w:tabs>
          <w:tab w:val="left" w:pos="1379"/>
        </w:tabs>
        <w:spacing w:before="0" w:beforeAutospacing="0" w:after="0" w:afterAutospacing="0" w:line="264" w:lineRule="atLeast"/>
        <w:rPr>
          <w:rFonts w:ascii="Roboto" w:eastAsiaTheme="minorHAnsi" w:hAnsi="Roboto" w:cstheme="minorBidi"/>
          <w:kern w:val="0"/>
          <w:sz w:val="16"/>
          <w:szCs w:val="16"/>
        </w:rPr>
      </w:pPr>
      <w:r>
        <w:rPr>
          <w:rFonts w:ascii="Roboto" w:eastAsiaTheme="minorHAnsi" w:hAnsi="Roboto" w:cstheme="minorBidi"/>
          <w:kern w:val="0"/>
          <w:sz w:val="28"/>
          <w:szCs w:val="28"/>
        </w:rPr>
        <w:tab/>
      </w:r>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41"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3"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3"/>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42"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43"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44"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45"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46"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mployers may consider reviewing existing DEI practices to ensure they do not discriminate on the basis of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rsidP="00052D10">
      <w:pPr>
        <w:pStyle w:val="Heading1"/>
        <w:numPr>
          <w:ilvl w:val="0"/>
          <w:numId w:val="152"/>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federal executive branch agencies, 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rsidP="00052D10">
      <w:pPr>
        <w:pStyle w:val="Heading1"/>
        <w:numPr>
          <w:ilvl w:val="0"/>
          <w:numId w:val="152"/>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lastRenderedPageBreak/>
        <w:t xml:space="preserve">On March 19, 2025, the U.S. Equal Employment Opportunity Commission (EEOC) and the U.S. Department of Justice (DOJ) issued joint </w:t>
      </w:r>
      <w:hyperlink r:id="rId47"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an employment action on the basis of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rsidP="00052D10">
      <w:pPr>
        <w:pStyle w:val="Heading1"/>
        <w:numPr>
          <w:ilvl w:val="0"/>
          <w:numId w:val="153"/>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48"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rsidP="00052D10">
      <w:pPr>
        <w:pStyle w:val="Heading1"/>
        <w:numPr>
          <w:ilvl w:val="0"/>
          <w:numId w:val="153"/>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49"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rsidP="00052D10">
      <w:pPr>
        <w:pStyle w:val="Heading1"/>
        <w:numPr>
          <w:ilvl w:val="0"/>
          <w:numId w:val="151"/>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rsidP="00052D10">
      <w:pPr>
        <w:pStyle w:val="Heading1"/>
        <w:numPr>
          <w:ilvl w:val="0"/>
          <w:numId w:val="151"/>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50"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51"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52"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This, even though on February 18, a federal court reinstated the </w:t>
      </w:r>
      <w:hyperlink r:id="rId53"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54"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rsidP="00052D10">
      <w:pPr>
        <w:pStyle w:val="Heading1"/>
        <w:numPr>
          <w:ilvl w:val="0"/>
          <w:numId w:val="14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lastRenderedPageBreak/>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rsidP="00052D10">
      <w:pPr>
        <w:pStyle w:val="H2Subhead"/>
        <w:numPr>
          <w:ilvl w:val="0"/>
          <w:numId w:val="149"/>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 xml:space="preserve">mployers should anticipate significant uncertainty and monitor for updates from the government and </w:t>
      </w:r>
      <w:proofErr w:type="gramStart"/>
      <w:r w:rsidRPr="00DE734F">
        <w:rPr>
          <w:rFonts w:ascii="Roboto" w:eastAsia="Times New Roman" w:hAnsi="Roboto" w:cs="Arial"/>
          <w:b w:val="0"/>
          <w:color w:val="000000" w:themeColor="text1"/>
          <w:kern w:val="36"/>
        </w:rPr>
        <w:t>pursuant to</w:t>
      </w:r>
      <w:proofErr w:type="gramEnd"/>
      <w:r w:rsidRPr="00DE734F">
        <w:rPr>
          <w:rFonts w:ascii="Roboto" w:eastAsia="Times New Roman" w:hAnsi="Roboto" w:cs="Arial"/>
          <w:b w:val="0"/>
          <w:color w:val="000000" w:themeColor="text1"/>
          <w:kern w:val="36"/>
        </w:rPr>
        <w:t xml:space="preserve">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workers on federal contracts entered into on or after January 1, 2015, less than $13.30 per hour, you may wish to seek counsel</w:t>
      </w:r>
      <w:r w:rsidRPr="00E701FF">
        <w:rPr>
          <w:rFonts w:ascii="Roboto" w:hAnsi="Roboto" w:cs="Arial"/>
          <w:color w:val="000000" w:themeColor="text1"/>
          <w:kern w:val="0"/>
          <w:sz w:val="22"/>
          <w:szCs w:val="22"/>
        </w:rPr>
        <w:t>.</w:t>
      </w:r>
      <w:bookmarkStart w:id="4" w:name="_Hlk194317623"/>
    </w:p>
    <w:bookmarkEnd w:id="4"/>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rsidP="009A459C">
      <w:pPr>
        <w:pStyle w:val="NormalWeb"/>
        <w:numPr>
          <w:ilvl w:val="0"/>
          <w:numId w:val="140"/>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posted by the Form 1095-C due date for providing the form, including the automatic 30-day extension. For 2024 forms, that date is March 3, 2025.</w:t>
      </w:r>
    </w:p>
    <w:p w14:paraId="582D8DB4"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lastRenderedPageBreak/>
        <w:t>The Notice refers to the following example as a compliant notice:</w:t>
      </w:r>
    </w:p>
    <w:p w14:paraId="4AA15906" w14:textId="77777777" w:rsidR="009A459C" w:rsidRPr="00921097" w:rsidRDefault="009A459C" w:rsidP="009A459C">
      <w:pPr>
        <w:pStyle w:val="NormalWeb"/>
        <w:numPr>
          <w:ilvl w:val="0"/>
          <w:numId w:val="141"/>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55"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5" w:name="_Hlk192688553"/>
      <w:r w:rsidRPr="000D64C6">
        <w:rPr>
          <w:rFonts w:ascii="Roboto" w:hAnsi="Roboto"/>
          <w:b/>
          <w:bCs/>
          <w:color w:val="292929"/>
          <w:spacing w:val="3"/>
          <w:sz w:val="28"/>
          <w:szCs w:val="28"/>
        </w:rPr>
        <w:t>NLRB Rescinds Biden-Era Policy Guidance on Non-Compete Agreements</w:t>
      </w:r>
    </w:p>
    <w:bookmarkEnd w:id="5"/>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 xml:space="preserve">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0D64C6">
        <w:rPr>
          <w:rFonts w:ascii="Roboto" w:hAnsi="Roboto"/>
          <w:spacing w:val="3"/>
          <w:sz w:val="22"/>
          <w:szCs w:val="22"/>
        </w:rPr>
        <w:t>take action</w:t>
      </w:r>
      <w:proofErr w:type="gramEnd"/>
      <w:r w:rsidRPr="000D64C6">
        <w:rPr>
          <w:rFonts w:ascii="Roboto" w:hAnsi="Roboto"/>
          <w:spacing w:val="3"/>
          <w:sz w:val="22"/>
          <w:szCs w:val="22"/>
        </w:rPr>
        <w:t xml:space="preserve">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6"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6"/>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56"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7"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7"/>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lastRenderedPageBreak/>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57"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58"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8"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8"/>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9"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9"/>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3874D0B"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48A3552B" w14:textId="77777777" w:rsidR="009A459C" w:rsidRPr="00705139" w:rsidRDefault="009A459C"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0" w:name="_Hlk192688639"/>
      <w:r>
        <w:rPr>
          <w:rFonts w:ascii="Roboto" w:hAnsi="Roboto" w:cs="Arial"/>
          <w:color w:val="000000" w:themeColor="text1"/>
          <w:kern w:val="0"/>
          <w:sz w:val="28"/>
          <w:szCs w:val="28"/>
        </w:rPr>
        <w:t xml:space="preserve">DOL Releases ERISA Enforcement 2024 Audit Results </w:t>
      </w:r>
    </w:p>
    <w:bookmarkEnd w:id="10"/>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59"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lastRenderedPageBreak/>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60"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61"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hyperlink r:id="rId62"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—i</w:t>
      </w:r>
      <w:proofErr w:type="gramStart"/>
      <w:r w:rsidRPr="003C0DE9">
        <w:rPr>
          <w:rFonts w:ascii="Roboto" w:eastAsia="Arial" w:hAnsi="Roboto" w:cs="Times New Roman"/>
          <w:sz w:val="23"/>
          <w:szCs w:val="23"/>
        </w:rPr>
        <w:t>.e</w:t>
      </w:r>
      <w:proofErr w:type="gramEnd"/>
      <w:r w:rsidRPr="003C0DE9">
        <w:rPr>
          <w:rFonts w:ascii="Roboto" w:eastAsia="Arial" w:hAnsi="Roboto" w:cs="Times New Roman"/>
          <w:sz w:val="23"/>
          <w:szCs w:val="23"/>
        </w:rPr>
        <w:t xml:space="preserv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63"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lastRenderedPageBreak/>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64"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65"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66"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67"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lastRenderedPageBreak/>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11"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11"/>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68"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2CEB798F"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lastRenderedPageBreak/>
        <w:t>On January 21, 2025, President Trump signed an executive order (EO) titled </w:t>
      </w:r>
      <w:hyperlink r:id="rId69"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70"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lastRenderedPageBreak/>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71"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72"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73"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74"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lastRenderedPageBreak/>
        <w:t xml:space="preserve">On Oct. 29, 2021, the DOL </w:t>
      </w:r>
      <w:hyperlink r:id="rId75"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0C302584" w14:textId="77777777" w:rsidR="00B939E8"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76"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77"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78"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79"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51742B49" w14:textId="77777777" w:rsidR="00B939E8" w:rsidRDefault="00B939E8" w:rsidP="00B939E8">
      <w:pPr>
        <w:pStyle w:val="Heading1"/>
        <w:shd w:val="clear" w:color="auto" w:fill="FFFFFF"/>
        <w:spacing w:before="0" w:beforeAutospacing="0" w:after="0" w:afterAutospacing="0"/>
        <w:jc w:val="both"/>
        <w:rPr>
          <w:rFonts w:ascii="Roboto" w:hAnsi="Roboto"/>
          <w:b w:val="0"/>
          <w:bCs w:val="0"/>
          <w:color w:val="C00000"/>
          <w:sz w:val="22"/>
          <w:szCs w:val="22"/>
        </w:rPr>
      </w:pPr>
    </w:p>
    <w:p w14:paraId="4650809D" w14:textId="77777777"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80"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lastRenderedPageBreak/>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81"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12"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12"/>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w:t>
      </w:r>
      <w:proofErr w:type="gramStart"/>
      <w:r>
        <w:rPr>
          <w:rFonts w:ascii="Roboto" w:hAnsi="Roboto"/>
          <w:b w:val="0"/>
          <w:bCs w:val="0"/>
          <w:sz w:val="22"/>
          <w:szCs w:val="22"/>
        </w:rPr>
        <w:t>relative</w:t>
      </w:r>
      <w:proofErr w:type="gramEnd"/>
      <w:r>
        <w:rPr>
          <w:rFonts w:ascii="Roboto" w:hAnsi="Roboto"/>
          <w:b w:val="0"/>
          <w:bCs w:val="0"/>
          <w:sz w:val="22"/>
          <w:szCs w:val="22"/>
        </w:rPr>
        <w:t xml:space="preser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rsidP="00590EB9">
                  <w:pPr>
                    <w:pStyle w:val="Heading1"/>
                    <w:numPr>
                      <w:ilvl w:val="0"/>
                      <w:numId w:val="110"/>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rsidP="00590EB9">
                  <w:pPr>
                    <w:pStyle w:val="Heading1"/>
                    <w:numPr>
                      <w:ilvl w:val="0"/>
                      <w:numId w:val="111"/>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13"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13"/>
      <w:r w:rsidRPr="00EB7B20">
        <w:rPr>
          <w:rFonts w:ascii="Roboto" w:hAnsi="Roboto" w:cs="Arial"/>
          <w:b w:val="0"/>
          <w:bCs w:val="0"/>
          <w:color w:val="000000" w:themeColor="text1"/>
          <w:kern w:val="0"/>
          <w:sz w:val="22"/>
          <w:szCs w:val="22"/>
        </w:rPr>
        <w:t xml:space="preserve"> In </w:t>
      </w:r>
      <w:r w:rsidRPr="00EB7B20">
        <w:rPr>
          <w:rFonts w:ascii="Roboto" w:hAnsi="Roboto" w:cs="Arial"/>
          <w:b w:val="0"/>
          <w:bCs w:val="0"/>
          <w:color w:val="000000" w:themeColor="text1"/>
          <w:kern w:val="0"/>
          <w:sz w:val="22"/>
          <w:szCs w:val="22"/>
        </w:rPr>
        <w:lastRenderedPageBreak/>
        <w:t>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14"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14"/>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15"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15"/>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16"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16"/>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82"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83"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t xml:space="preserve">CMS </w:t>
      </w:r>
      <w:hyperlink r:id="rId84"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85"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lastRenderedPageBreak/>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86"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87"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88"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annual catch-up contribution limit remains the same at $7,500 for participants </w:t>
      </w:r>
      <w:proofErr w:type="gramStart"/>
      <w:r w:rsidRPr="00117B79">
        <w:rPr>
          <w:rFonts w:ascii="Roboto" w:hAnsi="Roboto"/>
          <w:b w:val="0"/>
          <w:bCs w:val="0"/>
          <w:sz w:val="22"/>
          <w:szCs w:val="22"/>
        </w:rPr>
        <w:t>age</w:t>
      </w:r>
      <w:proofErr w:type="gramEnd"/>
      <w:r w:rsidRPr="00117B79">
        <w:rPr>
          <w:rFonts w:ascii="Roboto" w:hAnsi="Roboto"/>
          <w:b w:val="0"/>
          <w:bCs w:val="0"/>
          <w:sz w:val="22"/>
          <w:szCs w:val="22"/>
        </w:rPr>
        <w:t xml:space="preserve"> 50 and over  </w:t>
      </w:r>
    </w:p>
    <w:p w14:paraId="68F44378" w14:textId="1ADDA333" w:rsidR="00A83553" w:rsidRPr="00BB4530" w:rsidRDefault="00724B5B" w:rsidP="00A83553">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89"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90"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91"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92"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93"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94"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95"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96"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97"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743F2ADB" w14:textId="77777777" w:rsidR="00724B5B" w:rsidRPr="00724B5B" w:rsidRDefault="00724B5B" w:rsidP="00E267B1">
      <w:pPr>
        <w:pStyle w:val="Heading1"/>
        <w:shd w:val="clear" w:color="auto" w:fill="FFFFFF"/>
        <w:spacing w:before="0" w:beforeAutospacing="0" w:after="0" w:afterAutospacing="0"/>
        <w:jc w:val="center"/>
        <w:rPr>
          <w:rFonts w:ascii="Roboto" w:hAnsi="Roboto"/>
          <w:sz w:val="22"/>
          <w:szCs w:val="22"/>
        </w:rPr>
      </w:pPr>
    </w:p>
    <w:p w14:paraId="36275EDF" w14:textId="29E5E998"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98"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lastRenderedPageBreak/>
        <w:t xml:space="preserve">A </w:t>
      </w:r>
      <w:hyperlink r:id="rId99"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100"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101"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2ED03E9" w14:textId="365C0E11"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4126069B" w14:textId="77777777" w:rsidR="00E267B1" w:rsidRDefault="00E267B1" w:rsidP="00E267B1">
      <w:pPr>
        <w:pStyle w:val="Heading1"/>
        <w:shd w:val="clear" w:color="auto" w:fill="FFFFFF"/>
        <w:spacing w:before="0" w:beforeAutospacing="0" w:after="0" w:afterAutospacing="0"/>
        <w:jc w:val="center"/>
        <w:rPr>
          <w:rFonts w:ascii="Roboto" w:hAnsi="Roboto"/>
          <w:sz w:val="28"/>
          <w:szCs w:val="28"/>
        </w:rPr>
      </w:pPr>
    </w:p>
    <w:p w14:paraId="03499641" w14:textId="4F67188F"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102"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103"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 xml:space="preserve">DC </w:t>
      </w:r>
      <w:proofErr w:type="gramStart"/>
      <w:r w:rsidRPr="007C6322">
        <w:rPr>
          <w:rFonts w:ascii="Roboto" w:hAnsi="Roboto" w:cs="Arial"/>
          <w:b w:val="0"/>
          <w:bCs w:val="0"/>
          <w:color w:val="000000" w:themeColor="text1"/>
          <w:sz w:val="22"/>
          <w:szCs w:val="22"/>
        </w:rPr>
        <w:t>requires that</w:t>
      </w:r>
      <w:proofErr w:type="gramEnd"/>
      <w:r w:rsidRPr="007C6322">
        <w:rPr>
          <w:rFonts w:ascii="Roboto" w:hAnsi="Roboto" w:cs="Arial"/>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7C6322">
        <w:rPr>
          <w:rFonts w:ascii="Roboto" w:hAnsi="Roboto" w:cs="Arial"/>
          <w:b w:val="0"/>
          <w:bCs w:val="0"/>
          <w:color w:val="000000" w:themeColor="text1"/>
          <w:sz w:val="22"/>
          <w:szCs w:val="22"/>
        </w:rPr>
        <w:t>acknowledgment of receipt</w:t>
      </w:r>
      <w:proofErr w:type="gramEnd"/>
      <w:r w:rsidRPr="007C6322">
        <w:rPr>
          <w:rFonts w:ascii="Roboto" w:hAnsi="Roboto" w:cs="Arial"/>
          <w:b w:val="0"/>
          <w:bCs w:val="0"/>
          <w:color w:val="000000" w:themeColor="text1"/>
          <w:sz w:val="22"/>
          <w:szCs w:val="22"/>
        </w:rPr>
        <w:t>. This election’s notice can be found in English and in other languages </w:t>
      </w:r>
      <w:hyperlink r:id="rId104"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105"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1664D43C"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106"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52EC5C2"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6573A6" w14:textId="42FF18C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lastRenderedPageBreak/>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107"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108"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109"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110"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111"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112"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13"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14"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15"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16"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17"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0078A470" w14:textId="77777777" w:rsidR="00E267B1" w:rsidRPr="005B365C" w:rsidRDefault="00E267B1" w:rsidP="00E267B1">
      <w:pPr>
        <w:pStyle w:val="Heading1"/>
        <w:shd w:val="clear" w:color="auto" w:fill="FFFFFF"/>
        <w:spacing w:before="0" w:beforeAutospacing="0" w:after="0" w:afterAutospacing="0"/>
        <w:jc w:val="both"/>
        <w:rPr>
          <w:rFonts w:ascii="Roboto" w:hAnsi="Roboto" w:cs="Arial"/>
          <w:color w:val="C00000"/>
          <w:sz w:val="22"/>
          <w:szCs w:val="22"/>
        </w:rPr>
      </w:pPr>
    </w:p>
    <w:p w14:paraId="2F4911F6" w14:textId="27CAF48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18"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 xml:space="preserve">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w:t>
      </w:r>
      <w:r w:rsidRPr="005B365C">
        <w:rPr>
          <w:rFonts w:ascii="Roboto" w:hAnsi="Roboto"/>
          <w:b w:val="0"/>
          <w:bCs w:val="0"/>
          <w:sz w:val="22"/>
          <w:szCs w:val="22"/>
        </w:rPr>
        <w:lastRenderedPageBreak/>
        <w:t>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119"/>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120"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121"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122"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123"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xml:space="preserve">. The AI Executive Order and AI Principles did not specify what practices </w:t>
      </w:r>
      <w:r w:rsidRPr="00FE03BB">
        <w:rPr>
          <w:rFonts w:ascii="Roboto" w:hAnsi="Roboto"/>
          <w:b w:val="0"/>
          <w:bCs w:val="0"/>
          <w:sz w:val="22"/>
          <w:szCs w:val="22"/>
        </w:rPr>
        <w:lastRenderedPageBreak/>
        <w:t>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24"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25"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126"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127"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128"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129"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130"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131"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132"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133"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134"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135"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lastRenderedPageBreak/>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136"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137"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138"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Aug. 8, 2024, the U.S. Department of Health and Human Services (HHS) published a </w:t>
      </w:r>
      <w:hyperlink r:id="rId139"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lastRenderedPageBreak/>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140"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02853D2D" w14:textId="77777777" w:rsidR="00BB4530" w:rsidRDefault="00BB4530" w:rsidP="00ED58D7">
      <w:pPr>
        <w:pStyle w:val="BodyText"/>
        <w:spacing w:after="0" w:line="240" w:lineRule="auto"/>
        <w:ind w:right="274"/>
        <w:rPr>
          <w:rFonts w:ascii="Roboto" w:hAnsi="Roboto"/>
          <w:color w:val="auto"/>
        </w:rPr>
      </w:pP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xml:space="preserve">, the U.S. Court of Appeals for the Fifth Circuit vacated the U.S. Department of Labor’s (“DOL”) December 2021 final rule that had set strict limits on the </w:t>
      </w:r>
      <w:r w:rsidRPr="0020588F">
        <w:rPr>
          <w:rFonts w:ascii="Roboto" w:hAnsi="Roboto"/>
          <w:color w:val="auto"/>
        </w:rPr>
        <w:lastRenderedPageBreak/>
        <w:t>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55399C06" w14:textId="5361D7FB" w:rsidR="00ED58D7" w:rsidRPr="00ED58D7" w:rsidRDefault="00ED58D7" w:rsidP="00ED58D7">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7184884" w14:textId="77777777" w:rsidR="00D11F7B" w:rsidRPr="00D11F7B" w:rsidRDefault="00D11F7B" w:rsidP="00ED00E2">
      <w:pPr>
        <w:pStyle w:val="NormalWeb"/>
        <w:shd w:val="clear" w:color="auto" w:fill="FFFFFF"/>
        <w:spacing w:before="0" w:beforeAutospacing="0" w:after="0" w:afterAutospacing="0"/>
        <w:jc w:val="center"/>
        <w:rPr>
          <w:rFonts w:ascii="Roboto" w:hAnsi="Roboto"/>
          <w:b/>
          <w:bCs/>
          <w:color w:val="000000"/>
          <w:sz w:val="20"/>
          <w:szCs w:val="20"/>
        </w:rPr>
      </w:pPr>
    </w:p>
    <w:p w14:paraId="0D3FC47E" w14:textId="75A86C45"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17"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18" w:name="_Hlk175057610"/>
      <w:bookmarkEnd w:id="17"/>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18"/>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19" w:name="_Hlk175057661"/>
      <w:r w:rsidRPr="00217E3B">
        <w:rPr>
          <w:rFonts w:ascii="Roboto" w:eastAsiaTheme="minorHAnsi" w:hAnsi="Roboto" w:cstheme="minorBidi"/>
          <w:b w:val="0"/>
          <w:bCs w:val="0"/>
          <w:kern w:val="0"/>
          <w:sz w:val="22"/>
          <w:szCs w:val="22"/>
        </w:rPr>
        <w:lastRenderedPageBreak/>
        <w:t>The proposed rule takes a large-scale approach to regulating heat injury and illness issues</w:t>
      </w:r>
      <w:bookmarkEnd w:id="19"/>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141"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142"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143"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20"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21" w:name="_Hlk175057893"/>
      <w:bookmarkEnd w:id="20"/>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21"/>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22"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22"/>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C52320C" w14:textId="64F656A7" w:rsidR="001C5F42" w:rsidRDefault="001C5F42" w:rsidP="001C5F42">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65B0BFE3" w14:textId="77777777" w:rsidR="00503F70" w:rsidRDefault="00503F70" w:rsidP="001C5F42">
      <w:pPr>
        <w:shd w:val="clear" w:color="auto" w:fill="FFFFFF"/>
        <w:spacing w:after="0" w:line="240" w:lineRule="auto"/>
        <w:rPr>
          <w:rFonts w:ascii="Roboto" w:eastAsia="Times New Roman" w:hAnsi="Roboto" w:cs="Times New Roman"/>
        </w:rPr>
      </w:pPr>
    </w:p>
    <w:p w14:paraId="5856D1B2" w14:textId="4A39837C"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lastRenderedPageBreak/>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144"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23"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23"/>
    <w:p w14:paraId="5BD3275B" w14:textId="77777777" w:rsidR="001C5F42" w:rsidRPr="00E53E57" w:rsidRDefault="001C5F42" w:rsidP="001C5F42">
      <w:pPr>
        <w:spacing w:after="0" w:line="240" w:lineRule="auto"/>
        <w:rPr>
          <w:rFonts w:ascii="Roboto" w:hAnsi="Roboto"/>
        </w:rPr>
      </w:pPr>
      <w:r w:rsidRPr="00E53E57">
        <w:rPr>
          <w:rFonts w:ascii="Roboto" w:hAnsi="Roboto"/>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24" w:name="_Hlk175058135"/>
      <w:r w:rsidRPr="00E53E57">
        <w:rPr>
          <w:rFonts w:ascii="Roboto" w:hAnsi="Roboto"/>
        </w:rPr>
        <w:t>The new rule has generated mixed reactions.</w:t>
      </w:r>
      <w:bookmarkEnd w:id="24"/>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25"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25"/>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145"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26" w:name="_Hlk175058168"/>
      <w:r>
        <w:rPr>
          <w:rFonts w:ascii="Roboto" w:hAnsi="Roboto"/>
        </w:rPr>
        <w:t>ETC will continue to monitor the situation.  In the interim, employers are best positioned adhering to the federally enacted changes.</w:t>
      </w:r>
      <w:bookmarkEnd w:id="26"/>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146"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147" w:history="1">
        <w:r w:rsidRPr="00085CD6">
          <w:rPr>
            <w:rStyle w:val="Hyperlink"/>
            <w:rFonts w:ascii="Roboto" w:hAnsi="Roboto"/>
          </w:rPr>
          <w:t>EEO-1 Reporting Instruction Booklet</w:t>
        </w:r>
      </w:hyperlink>
      <w:r w:rsidRPr="00085CD6">
        <w:rPr>
          <w:rFonts w:ascii="Roboto" w:hAnsi="Roboto"/>
        </w:rPr>
        <w:t xml:space="preserve">. The EEOC offers a </w:t>
      </w:r>
      <w:hyperlink r:id="rId148"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149"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571D1F72" w14:textId="77777777" w:rsidR="00A83553" w:rsidRPr="00B3126F" w:rsidRDefault="00A83553" w:rsidP="00D11F7B">
      <w:pPr>
        <w:shd w:val="clear" w:color="auto" w:fill="FFFFFF"/>
        <w:spacing w:after="0" w:line="240" w:lineRule="auto"/>
        <w:rPr>
          <w:rFonts w:ascii="Roboto" w:eastAsia="Times New Roman" w:hAnsi="Roboto" w:cs="Times New Roman"/>
        </w:rPr>
      </w:pPr>
    </w:p>
    <w:p w14:paraId="09BBDE05"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7411EC4"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150"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151" w:history="1">
        <w:r w:rsidRPr="00726335">
          <w:rPr>
            <w:rStyle w:val="Hyperlink"/>
            <w:rFonts w:ascii="Roboto" w:hAnsi="Roboto"/>
          </w:rPr>
          <w:t>Privacy</w:t>
        </w:r>
      </w:hyperlink>
      <w:r w:rsidRPr="00726335">
        <w:rPr>
          <w:rFonts w:ascii="Roboto" w:hAnsi="Roboto"/>
        </w:rPr>
        <w:t xml:space="preserve">, </w:t>
      </w:r>
      <w:hyperlink r:id="rId152" w:history="1">
        <w:r w:rsidRPr="00726335">
          <w:rPr>
            <w:rStyle w:val="Hyperlink"/>
            <w:rFonts w:ascii="Roboto" w:hAnsi="Roboto"/>
          </w:rPr>
          <w:t>Security</w:t>
        </w:r>
      </w:hyperlink>
      <w:r w:rsidRPr="00726335">
        <w:rPr>
          <w:rFonts w:ascii="Roboto" w:hAnsi="Roboto"/>
        </w:rPr>
        <w:t xml:space="preserve"> and </w:t>
      </w:r>
      <w:hyperlink r:id="rId153"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lastRenderedPageBreak/>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154"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155"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156"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157"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158"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159"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160"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61"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lastRenderedPageBreak/>
        <w:t>FinCEN</w:t>
      </w:r>
      <w:r w:rsidRPr="00F508BB">
        <w:rPr>
          <w:rFonts w:ascii="Roboto" w:hAnsi="Roboto"/>
          <w:noProof/>
        </w:rPr>
        <w:t xml:space="preserve"> – </w:t>
      </w:r>
      <w:hyperlink r:id="rId162"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63"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64"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new guidance </w:t>
      </w:r>
      <w:proofErr w:type="gramStart"/>
      <w:r w:rsidRPr="003E7DF3">
        <w:rPr>
          <w:rFonts w:ascii="Roboto" w:hAnsi="Roboto"/>
          <w:color w:val="000000" w:themeColor="text1"/>
          <w:sz w:val="22"/>
          <w:szCs w:val="22"/>
        </w:rPr>
        <w:t>updates,</w:t>
      </w:r>
      <w:proofErr w:type="gramEnd"/>
      <w:r w:rsidRPr="003E7DF3">
        <w:rPr>
          <w:rFonts w:ascii="Roboto" w:hAnsi="Roboto"/>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65"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166"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67"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8"/>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168"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lastRenderedPageBreak/>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169"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w:t>
      </w:r>
      <w:proofErr w:type="gramStart"/>
      <w:r w:rsidRPr="000C4DB3">
        <w:rPr>
          <w:rFonts w:ascii="Roboto" w:eastAsia="Times New Roman" w:hAnsi="Roboto" w:cs="Times New Roman"/>
        </w:rPr>
        <w:t>organize,</w:t>
      </w:r>
      <w:proofErr w:type="gramEnd"/>
      <w:r w:rsidRPr="000C4DB3">
        <w:rPr>
          <w:rFonts w:ascii="Roboto" w:eastAsia="Times New Roman" w:hAnsi="Roboto" w:cs="Times New Roman"/>
        </w:rPr>
        <w:t xml:space="preserve"> health and safety rights, wage and hour rights, and anti-discrimination and anti-retaliation protections. </w:t>
      </w:r>
    </w:p>
    <w:p w14:paraId="4A92B0E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lastRenderedPageBreak/>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170"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171"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principles apply to both the development and deployment of AI systems. These principles include:</w:t>
      </w:r>
    </w:p>
    <w:p w14:paraId="1E40ACD1"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27"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172"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 xml:space="preserve">Annual catch-up contribution maximum remains unchanged at $1,000 for HSA-eligible individuals </w:t>
      </w:r>
      <w:proofErr w:type="gramStart"/>
      <w:r w:rsidRPr="00423751">
        <w:rPr>
          <w:rFonts w:ascii="Roboto" w:hAnsi="Roboto"/>
        </w:rPr>
        <w:t>age</w:t>
      </w:r>
      <w:proofErr w:type="gramEnd"/>
      <w:r w:rsidRPr="00423751">
        <w:rPr>
          <w:rFonts w:ascii="Roboto" w:hAnsi="Roboto"/>
        </w:rPr>
        <w:t xml:space="preserve"> 55 or older</w:t>
      </w:r>
    </w:p>
    <w:p w14:paraId="19CCAC84"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173"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Unlike the HDHP out-of-pocket maximums, the ACA out-of-pocket maximums apply to in-network essential health benefits.</w:t>
      </w:r>
      <w:bookmarkEnd w:id="27"/>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lastRenderedPageBreak/>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174"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41"/>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175"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176"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lastRenderedPageBreak/>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177"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178"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179"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180"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8"/>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8"/>
        </w:numPr>
        <w:shd w:val="clear" w:color="auto" w:fill="FFFFFF"/>
        <w:spacing w:after="0" w:line="240" w:lineRule="auto"/>
        <w:rPr>
          <w:rStyle w:val="Hyperlink"/>
        </w:rPr>
      </w:pPr>
      <w:hyperlink r:id="rId181" w:tgtFrame="_blank" w:history="1">
        <w:r w:rsidRPr="003202AF">
          <w:rPr>
            <w:rStyle w:val="Hyperlink"/>
            <w:rFonts w:ascii="Roboto" w:hAnsi="Roboto"/>
          </w:rPr>
          <w:t>How-to Videos</w:t>
        </w:r>
      </w:hyperlink>
    </w:p>
    <w:p w14:paraId="589CD602" w14:textId="77777777" w:rsidR="00946A29" w:rsidRPr="003202AF" w:rsidRDefault="00946A29">
      <w:pPr>
        <w:numPr>
          <w:ilvl w:val="1"/>
          <w:numId w:val="38"/>
        </w:numPr>
        <w:shd w:val="clear" w:color="auto" w:fill="FFFFFF"/>
        <w:spacing w:after="0" w:line="240" w:lineRule="auto"/>
        <w:rPr>
          <w:rStyle w:val="Hyperlink"/>
        </w:rPr>
      </w:pPr>
      <w:hyperlink r:id="rId182" w:tgtFrame="_blank" w:history="1">
        <w:r w:rsidRPr="003202AF">
          <w:rPr>
            <w:rStyle w:val="Hyperlink"/>
            <w:rFonts w:ascii="Roboto" w:hAnsi="Roboto"/>
          </w:rPr>
          <w:t>User Guide</w:t>
        </w:r>
      </w:hyperlink>
    </w:p>
    <w:p w14:paraId="33C645C5" w14:textId="1E9BF7B0" w:rsidR="00946A29" w:rsidRPr="00946A29" w:rsidRDefault="00946A29">
      <w:pPr>
        <w:numPr>
          <w:ilvl w:val="0"/>
          <w:numId w:val="38"/>
        </w:numPr>
        <w:shd w:val="clear" w:color="auto" w:fill="FFFFFF"/>
        <w:spacing w:after="0" w:line="240" w:lineRule="auto"/>
        <w:ind w:left="945"/>
        <w:rPr>
          <w:color w:val="0000FF"/>
          <w:u w:val="single"/>
        </w:rPr>
      </w:pPr>
      <w:hyperlink r:id="rId183"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28"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28"/>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29"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184"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7"/>
        </w:numPr>
        <w:spacing w:before="0" w:after="0" w:line="240" w:lineRule="auto"/>
        <w:jc w:val="both"/>
        <w:rPr>
          <w:rFonts w:ascii="Roboto" w:hAnsi="Roboto"/>
        </w:rPr>
      </w:pPr>
      <w:hyperlink r:id="rId185"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7"/>
        </w:numPr>
        <w:spacing w:before="0" w:after="0" w:line="240" w:lineRule="auto"/>
        <w:rPr>
          <w:rFonts w:ascii="Roboto" w:hAnsi="Roboto"/>
        </w:rPr>
      </w:pPr>
      <w:hyperlink r:id="rId186" w:history="1">
        <w:r w:rsidRPr="00145775">
          <w:rPr>
            <w:rStyle w:val="Hyperlink"/>
            <w:rFonts w:ascii="Roboto" w:hAnsi="Roboto"/>
          </w:rPr>
          <w:t>Types of Employer Payments and How They Are Calculated</w:t>
        </w:r>
      </w:hyperlink>
      <w:r w:rsidRPr="00145775">
        <w:rPr>
          <w:rFonts w:ascii="Roboto" w:hAnsi="Roboto"/>
        </w:rPr>
        <w:t xml:space="preserve"> </w:t>
      </w:r>
    </w:p>
    <w:bookmarkEnd w:id="29"/>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30"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t xml:space="preserve">Title VII makes it unlawful for an employer “to fail or refuse to hire or to discharge any </w:t>
      </w:r>
      <w:proofErr w:type="gramStart"/>
      <w:r w:rsidRPr="00713DF3">
        <w:rPr>
          <w:rFonts w:ascii="Roboto" w:hAnsi="Roboto"/>
        </w:rPr>
        <w:t>individual, or</w:t>
      </w:r>
      <w:proofErr w:type="gramEnd"/>
      <w:r w:rsidRPr="00713DF3">
        <w:rPr>
          <w:rFonts w:ascii="Roboto" w:hAnsi="Roboto"/>
        </w:rPr>
        <w:t xml:space="preserve"> otherwise discriminate against any individual” with respect to “compensation, terms, conditions or privileges of employment” on </w:t>
      </w:r>
      <w:r w:rsidRPr="00713DF3">
        <w:rPr>
          <w:rFonts w:ascii="Roboto" w:hAnsi="Roboto"/>
        </w:rPr>
        <w:lastRenderedPageBreak/>
        <w:t>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30"/>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187"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w:t>
      </w:r>
      <w:proofErr w:type="gramStart"/>
      <w:r w:rsidRPr="00427CA7">
        <w:rPr>
          <w:rFonts w:ascii="Roboto" w:hAnsi="Roboto"/>
        </w:rPr>
        <w:t>a de</w:t>
      </w:r>
      <w:proofErr w:type="gramEnd"/>
      <w:r w:rsidRPr="00427CA7">
        <w:rPr>
          <w:rFonts w:ascii="Roboto" w:hAnsi="Roboto"/>
        </w:rPr>
        <w:t xml:space="preserv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w:t>
      </w:r>
      <w:proofErr w:type="gramStart"/>
      <w:r w:rsidRPr="00427CA7">
        <w:rPr>
          <w:rFonts w:ascii="Roboto" w:hAnsi="Roboto"/>
        </w:rPr>
        <w:t>a de</w:t>
      </w:r>
      <w:proofErr w:type="gramEnd"/>
      <w:r w:rsidRPr="00427CA7">
        <w:rPr>
          <w:rFonts w:ascii="Roboto" w:hAnsi="Roboto"/>
        </w:rPr>
        <w:t xml:space="preserv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t>The </w:t>
      </w:r>
      <w:hyperlink r:id="rId188"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 xml:space="preserve">implementing the Pregnant Workers Fairness Act (PWFA), which applies to employers with 15 or more employees, takes effect June 18, 2024.  THE PWFA regulations initially went into effect back in June 27, 2023, </w:t>
      </w:r>
      <w:r w:rsidRPr="00503F70">
        <w:rPr>
          <w:rFonts w:ascii="Roboto" w:eastAsia="Times New Roman" w:hAnsi="Roboto" w:cs="Times New Roman"/>
        </w:rPr>
        <w:lastRenderedPageBreak/>
        <w:t>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503F70">
        <w:rPr>
          <w:rFonts w:ascii="Roboto" w:hAnsi="Roboto" w:cs="Times New Roman"/>
          <w:color w:val="auto"/>
          <w:szCs w:val="22"/>
        </w:rPr>
        <w:t>are in compliance with</w:t>
      </w:r>
      <w:proofErr w:type="gramEnd"/>
      <w:r w:rsidRPr="00503F70">
        <w:rPr>
          <w:rFonts w:ascii="Roboto" w:hAnsi="Roboto" w:cs="Times New Roman"/>
          <w:color w:val="auto"/>
          <w:szCs w:val="22"/>
        </w:rPr>
        <w:t xml:space="preserve">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accommodations, the 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6"/>
        </w:numPr>
        <w:shd w:val="clear" w:color="auto" w:fill="FFFFFF"/>
        <w:spacing w:after="0" w:line="240" w:lineRule="auto"/>
        <w:rPr>
          <w:rFonts w:ascii="Roboto" w:hAnsi="Roboto"/>
          <w:noProof/>
        </w:rPr>
      </w:pPr>
      <w:r w:rsidRPr="00E96F96">
        <w:rPr>
          <w:rFonts w:ascii="Roboto" w:hAnsi="Roboto"/>
          <w:noProof/>
        </w:rPr>
        <w:t xml:space="preserve">EEOC </w:t>
      </w:r>
      <w:hyperlink r:id="rId189"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6"/>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190"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6"/>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191"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xml:space="preserve"> that must be accommodated can be modest, minor, or episodic and don’t need to rise to the level of </w:t>
      </w:r>
      <w:r w:rsidRPr="00503F70">
        <w:rPr>
          <w:rFonts w:ascii="Roboto" w:eastAsia="Times New Roman" w:hAnsi="Roboto" w:cs="Times New Roman"/>
        </w:rPr>
        <w:lastRenderedPageBreak/>
        <w:t>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 xml:space="preserve">An employee’s request for accommodation can be made orally, in writing, or by any other effective means. Employers can’t </w:t>
      </w:r>
      <w:proofErr w:type="gramStart"/>
      <w:r w:rsidRPr="00503F70">
        <w:rPr>
          <w:rFonts w:ascii="Roboto" w:eastAsia="Times New Roman" w:hAnsi="Roboto" w:cs="Times New Roman"/>
        </w:rPr>
        <w:t>require that</w:t>
      </w:r>
      <w:proofErr w:type="gramEnd"/>
      <w:r w:rsidRPr="00503F70">
        <w:rPr>
          <w:rFonts w:ascii="Roboto" w:eastAsia="Times New Roman" w:hAnsi="Roboto" w:cs="Times New Roman"/>
        </w:rPr>
        <w:t xml:space="preserve">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192"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193"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194"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prohibits public institutions from requiring DEI training or asking job applicants questions about initiatives that promote differential </w:t>
      </w:r>
      <w:r w:rsidRPr="005C773D">
        <w:rPr>
          <w:rFonts w:ascii="Roboto" w:hAnsi="Roboto"/>
          <w:spacing w:val="3"/>
          <w:sz w:val="22"/>
          <w:szCs w:val="22"/>
        </w:rPr>
        <w:lastRenderedPageBreak/>
        <w:t>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195"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196"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197"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198"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199"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31"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200"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201"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202"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w:t>
      </w:r>
      <w:r w:rsidRPr="00A74DA1">
        <w:rPr>
          <w:rFonts w:ascii="Roboto" w:hAnsi="Roboto"/>
          <w:sz w:val="22"/>
          <w:szCs w:val="22"/>
        </w:rPr>
        <w:lastRenderedPageBreak/>
        <w:t>disclose other benefits before the first interview and post notices informing employees of their rights. Violations may result in civil fines ranging from $1,000 to $20,000 per occurrence, with the attorney general empowered to investigate and seek remedies. </w:t>
      </w:r>
    </w:p>
    <w:bookmarkEnd w:id="31"/>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203"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204"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205"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206"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207"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208"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4D7CC8">
        <w:rPr>
          <w:rFonts w:ascii="Roboto" w:hAnsi="Roboto"/>
          <w:sz w:val="22"/>
          <w:szCs w:val="22"/>
        </w:rPr>
        <w:t>take action</w:t>
      </w:r>
      <w:proofErr w:type="gramEnd"/>
      <w:r w:rsidRPr="004D7CC8">
        <w:rPr>
          <w:rFonts w:ascii="Roboto" w:hAnsi="Roboto"/>
          <w:sz w:val="22"/>
          <w:szCs w:val="22"/>
        </w:rPr>
        <w:t xml:space="preserve"> in response to the district court’s decision, which may include one or more of the following:</w:t>
      </w:r>
    </w:p>
    <w:p w14:paraId="08F2EFC9"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209"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Rescind 2020 Rule and Promulgate New Joint Employer Standard Through Adjudication:</w:t>
      </w:r>
      <w:r w:rsidRPr="004D7CC8">
        <w:rPr>
          <w:rFonts w:ascii="Roboto" w:hAnsi="Roboto"/>
        </w:rPr>
        <w:t xml:space="preserve"> The Board could engage in new rulemaking to rescind the 2020 Rule, which would require a lengthy notice and comment process. </w:t>
      </w:r>
      <w:r w:rsidRPr="004D7CC8">
        <w:rPr>
          <w:rFonts w:ascii="Roboto" w:hAnsi="Roboto"/>
        </w:rPr>
        <w:lastRenderedPageBreak/>
        <w:t>As noted above, a rescission of the 2020 Rule would restore the Board’s prior precedent in </w:t>
      </w:r>
      <w:r w:rsidRPr="004D7CC8">
        <w:rPr>
          <w:rStyle w:val="Emphasis"/>
          <w:rFonts w:ascii="Roboto" w:hAnsi="Roboto"/>
        </w:rPr>
        <w:t>Browning-Ferris,</w:t>
      </w:r>
      <w:hyperlink r:id="rId210"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211"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212"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213"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214"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215"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216"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w:t>
      </w:r>
      <w:proofErr w:type="gramStart"/>
      <w:r w:rsidRPr="00751234">
        <w:rPr>
          <w:rFonts w:ascii="Roboto" w:hAnsi="Roboto"/>
          <w:color w:val="auto"/>
        </w:rPr>
        <w:t>the work and the</w:t>
      </w:r>
      <w:proofErr w:type="gramEnd"/>
      <w:r w:rsidRPr="00751234">
        <w:rPr>
          <w:rFonts w:ascii="Roboto" w:hAnsi="Roboto"/>
          <w:color w:val="auto"/>
        </w:rPr>
        <w:t xml:space="preserv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217"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 xml:space="preserve">the General Counsel said she believes </w:t>
      </w:r>
      <w:r w:rsidRPr="00162F9A">
        <w:rPr>
          <w:rFonts w:ascii="Roboto" w:hAnsi="Roboto"/>
          <w:b w:val="0"/>
          <w:bCs w:val="0"/>
          <w:spacing w:val="3"/>
          <w:sz w:val="22"/>
          <w:szCs w:val="22"/>
          <w:shd w:val="clear" w:color="auto" w:fill="FFFFFF"/>
        </w:rPr>
        <w:lastRenderedPageBreak/>
        <w:t>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218"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219"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220"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221"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222"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223"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 xml:space="preserve">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w:t>
      </w:r>
      <w:r w:rsidRPr="00EC172A">
        <w:rPr>
          <w:rFonts w:ascii="Roboto" w:hAnsi="Roboto" w:cs="Open Sans"/>
          <w:color w:val="auto"/>
          <w:szCs w:val="22"/>
          <w:shd w:val="clear" w:color="auto" w:fill="FFFFFF"/>
        </w:rPr>
        <w:lastRenderedPageBreak/>
        <w:t>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224"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225"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226"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lastRenderedPageBreak/>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227"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121799C9" w14:textId="18FC94A6" w:rsidR="008561D0"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228"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70E1EAEC" w14:textId="77777777" w:rsidR="002006C2" w:rsidRDefault="002006C2" w:rsidP="00427CA7">
      <w:pPr>
        <w:pStyle w:val="NormalWeb"/>
        <w:shd w:val="clear" w:color="auto" w:fill="FFFFFF"/>
        <w:spacing w:before="0" w:beforeAutospacing="0"/>
        <w:jc w:val="both"/>
        <w:rPr>
          <w:rFonts w:ascii="Roboto" w:hAnsi="Roboto"/>
          <w:sz w:val="22"/>
          <w:szCs w:val="22"/>
        </w:rPr>
      </w:pP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27C837C6" w14:textId="77777777" w:rsidR="009D5684" w:rsidRDefault="009D5684" w:rsidP="009D5684">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24E2B8FD" w14:textId="53C6CDBC" w:rsidR="00BB4530" w:rsidRPr="004079FF" w:rsidRDefault="00BB4530" w:rsidP="00BB4530">
      <w:pPr>
        <w:spacing w:after="0" w:line="240" w:lineRule="auto"/>
        <w:jc w:val="center"/>
        <w:rPr>
          <w:rFonts w:ascii="Roboto" w:hAnsi="Roboto"/>
          <w:b/>
          <w:bCs/>
          <w:sz w:val="28"/>
          <w:szCs w:val="28"/>
          <w:shd w:val="clear" w:color="auto" w:fill="FFFFFF"/>
          <w:lang w:val="en"/>
        </w:rPr>
      </w:pPr>
      <w:r w:rsidRPr="001C06CB">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229"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230"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lastRenderedPageBreak/>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3883716"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lastRenderedPageBreak/>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r w:rsidRPr="004079FF">
        <w:rPr>
          <w:rFonts w:ascii="Roboto" w:hAnsi="Roboto"/>
          <w:sz w:val="22"/>
          <w:szCs w:val="22"/>
        </w:rPr>
        <w:t>Employers’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The amount of paid sick leave employees are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231"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t xml:space="preserve">On Nov. 5, 2024, Alaska voters passed </w:t>
      </w:r>
      <w:hyperlink r:id="rId232"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6DF27DE5" w14:textId="29E0D9A8"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bookmarkStart w:id="32" w:name="_Hlk181975180"/>
      <w:r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233"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lastRenderedPageBreak/>
                    <w:t>More information about these two ordinances is available at the </w:t>
                  </w:r>
                  <w:hyperlink r:id="rId234"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rsidP="0040292C">
                  <w:pPr>
                    <w:numPr>
                      <w:ilvl w:val="0"/>
                      <w:numId w:val="170"/>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647B665A" w14:textId="77777777" w:rsidR="0040292C" w:rsidRPr="001C01B6" w:rsidRDefault="0040292C" w:rsidP="0040292C">
                  <w:pPr>
                    <w:numPr>
                      <w:ilvl w:val="0"/>
                      <w:numId w:val="171"/>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6D126DE6" w14:textId="77777777" w:rsidR="0040292C" w:rsidRPr="001C01B6" w:rsidRDefault="0040292C" w:rsidP="0040292C">
                  <w:pPr>
                    <w:numPr>
                      <w:ilvl w:val="0"/>
                      <w:numId w:val="172"/>
                    </w:numPr>
                    <w:spacing w:after="0" w:line="240" w:lineRule="auto"/>
                    <w:rPr>
                      <w:rFonts w:ascii="Roboto" w:hAnsi="Roboto"/>
                      <w:shd w:val="clear" w:color="auto" w:fill="FFFFFF"/>
                    </w:rPr>
                  </w:pPr>
                  <w:r w:rsidRPr="001C01B6">
                    <w:rPr>
                      <w:rFonts w:ascii="Roboto" w:hAnsi="Roboto"/>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rsidP="0040292C">
                  <w:pPr>
                    <w:numPr>
                      <w:ilvl w:val="0"/>
                      <w:numId w:val="173"/>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rsidP="0040292C">
                  <w:pPr>
                    <w:numPr>
                      <w:ilvl w:val="0"/>
                      <w:numId w:val="174"/>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rsidP="0040292C">
                  <w:pPr>
                    <w:numPr>
                      <w:ilvl w:val="0"/>
                      <w:numId w:val="175"/>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23327582" w14:textId="77777777" w:rsidR="0040292C" w:rsidRPr="001C01B6" w:rsidRDefault="0040292C" w:rsidP="0040292C">
                  <w:pPr>
                    <w:numPr>
                      <w:ilvl w:val="0"/>
                      <w:numId w:val="176"/>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rsidP="0040292C">
                  <w:pPr>
                    <w:numPr>
                      <w:ilvl w:val="0"/>
                      <w:numId w:val="177"/>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235"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3A5868C1"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36"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37"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38"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39"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 xml:space="preserve">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w:t>
      </w:r>
      <w:r w:rsidRPr="0050392E">
        <w:rPr>
          <w:rFonts w:ascii="Roboto" w:hAnsi="Roboto"/>
          <w:shd w:val="clear" w:color="auto" w:fill="FFFFFF"/>
        </w:rPr>
        <w:lastRenderedPageBreak/>
        <w:t>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rsidP="00BD445F">
      <w:pPr>
        <w:numPr>
          <w:ilvl w:val="0"/>
          <w:numId w:val="131"/>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rsidP="00BB4530">
      <w:pPr>
        <w:numPr>
          <w:ilvl w:val="0"/>
          <w:numId w:val="131"/>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240"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241"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242"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243"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244"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245"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lastRenderedPageBreak/>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xml:space="preserve"> Review recordkeeping procedures to ensure </w:t>
      </w:r>
      <w:proofErr w:type="gramStart"/>
      <w:r w:rsidRPr="00171276">
        <w:rPr>
          <w:rFonts w:ascii="Roboto" w:hAnsi="Roboto"/>
          <w:shd w:val="clear" w:color="auto" w:fill="FFFFFF"/>
        </w:rPr>
        <w:t>compliance, and</w:t>
      </w:r>
      <w:proofErr w:type="gramEnd"/>
      <w:r w:rsidRPr="00171276">
        <w:rPr>
          <w:rFonts w:ascii="Roboto" w:hAnsi="Roboto"/>
          <w:shd w:val="clear" w:color="auto" w:fill="FFFFFF"/>
        </w:rPr>
        <w:t xml:space="preserve">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246"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32"/>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247"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248"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249"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250"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251"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 xml:space="preserve">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w:t>
      </w:r>
      <w:r w:rsidRPr="00A86199">
        <w:rPr>
          <w:rFonts w:ascii="Roboto" w:hAnsi="Roboto"/>
        </w:rPr>
        <w:lastRenderedPageBreak/>
        <w:t>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252"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253"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254"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255"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256"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257"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258"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lastRenderedPageBreak/>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t>
      </w:r>
      <w:proofErr w:type="gramStart"/>
      <w:r w:rsidRPr="00E060FE">
        <w:rPr>
          <w:rFonts w:ascii="Roboto" w:hAnsi="Roboto"/>
          <w:color w:val="auto"/>
        </w:rPr>
        <w:t>writing,</w:t>
      </w:r>
      <w:proofErr w:type="gramEnd"/>
      <w:r w:rsidRPr="00E060FE">
        <w:rPr>
          <w:rFonts w:ascii="Roboto" w:hAnsi="Roboto"/>
          <w:color w:val="auto"/>
        </w:rPr>
        <w:t xml:space="preserve">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259"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lastRenderedPageBreak/>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260"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261"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262"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263"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264"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265"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lastRenderedPageBreak/>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266"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267"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268"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269"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270"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271"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272"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273"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274"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33"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275"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33"/>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w:t>
      </w:r>
      <w:proofErr w:type="gramStart"/>
      <w:r w:rsidRPr="005B365C">
        <w:rPr>
          <w:rFonts w:ascii="Roboto" w:hAnsi="Roboto"/>
          <w:b/>
          <w:bCs/>
          <w:color w:val="C00000"/>
          <w:sz w:val="28"/>
          <w:szCs w:val="28"/>
          <w:shd w:val="clear" w:color="auto" w:fill="FFFFFF"/>
        </w:rPr>
        <w:t xml:space="preserve"> 2025</w:t>
      </w:r>
      <w:proofErr w:type="gramEnd"/>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276"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5B365C">
        <w:rPr>
          <w:rFonts w:ascii="Roboto" w:hAnsi="Roboto"/>
          <w:shd w:val="clear" w:color="auto" w:fill="FFFFFF"/>
        </w:rPr>
        <w:t>are in compliance with</w:t>
      </w:r>
      <w:proofErr w:type="gramEnd"/>
      <w:r w:rsidRPr="005B365C">
        <w:rPr>
          <w:rFonts w:ascii="Roboto" w:hAnsi="Roboto"/>
          <w:shd w:val="clear" w:color="auto" w:fill="FFFFFF"/>
        </w:rPr>
        <w:t xml:space="preserve">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lastRenderedPageBreak/>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277"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278"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279"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280"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lastRenderedPageBreak/>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281"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 xml:space="preserve">Provide drinking water. Where drinking water is not plumbed or otherwise continuously supplied, employers </w:t>
      </w:r>
      <w:proofErr w:type="gramStart"/>
      <w:r w:rsidRPr="00FE4219">
        <w:rPr>
          <w:rFonts w:ascii="Roboto" w:eastAsia="Times New Roman" w:hAnsi="Roboto" w:cs="Times New Roman"/>
        </w:rPr>
        <w:t>shall</w:t>
      </w:r>
      <w:proofErr w:type="gramEnd"/>
      <w:r w:rsidRPr="00FE4219">
        <w:rPr>
          <w:rFonts w:ascii="Roboto" w:eastAsia="Times New Roman" w:hAnsi="Roboto" w:cs="Times New Roman"/>
        </w:rPr>
        <w:t xml:space="preserve"> provide sufficient quantities at the start of the shift to provide one quart per employee per hour of drinking for the entire shift.</w:t>
      </w:r>
    </w:p>
    <w:p w14:paraId="2C837C4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282"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283"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5"/>
        </w:numPr>
        <w:shd w:val="clear" w:color="auto" w:fill="FFFFFF"/>
        <w:spacing w:after="0" w:line="240" w:lineRule="auto"/>
        <w:rPr>
          <w:rFonts w:ascii="Roboto" w:hAnsi="Roboto"/>
        </w:rPr>
      </w:pPr>
      <w:r w:rsidRPr="001A1C02">
        <w:rPr>
          <w:rStyle w:val="Strong"/>
          <w:rFonts w:ascii="Roboto" w:hAnsi="Roboto"/>
        </w:rPr>
        <w:lastRenderedPageBreak/>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5"/>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5"/>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284"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285"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rsidP="00AD171B">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lastRenderedPageBreak/>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286"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287"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is set to take effect in California, the legislature added new exemptions to the law. In addition to the original </w:t>
      </w:r>
      <w:proofErr w:type="gramStart"/>
      <w:r w:rsidRPr="006A4D88">
        <w:rPr>
          <w:rFonts w:ascii="Roboto" w:hAnsi="Roboto"/>
          <w:sz w:val="22"/>
          <w:szCs w:val="22"/>
        </w:rPr>
        <w:t>exemptions</w:t>
      </w:r>
      <w:proofErr w:type="gramEnd"/>
      <w:r w:rsidRPr="006A4D88">
        <w:rPr>
          <w:rFonts w:ascii="Roboto" w:hAnsi="Roboto"/>
          <w:sz w:val="22"/>
          <w:szCs w:val="22"/>
        </w:rPr>
        <w:t>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4"/>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288"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The ordinance’s requirements impacts:</w:t>
      </w:r>
    </w:p>
    <w:p w14:paraId="4241A94A"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9"/>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9"/>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289"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290"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lastRenderedPageBreak/>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291"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292"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293"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294"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lastRenderedPageBreak/>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 but don’t have to, use the </w:t>
      </w:r>
      <w:hyperlink r:id="rId295"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296"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1D3A3994" w14:textId="37B9F193"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297"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bookmarkStart w:id="34" w:name="_Hlk185837722"/>
      <w:bookmarkStart w:id="35"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34"/>
      <w:bookmarkEnd w:id="35"/>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298"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lastRenderedPageBreak/>
        <w:t>A federal law or regulation</w:t>
      </w:r>
    </w:p>
    <w:p w14:paraId="00E70D11"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299"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lastRenderedPageBreak/>
        <w:t xml:space="preserve">On May 17, 2024, Colorado Governor Jared Poils signed Colorado </w:t>
      </w:r>
      <w:hyperlink r:id="rId300"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36" w:name="_Hlk170458569"/>
      <w:r w:rsidRPr="00862942">
        <w:rPr>
          <w:rFonts w:ascii="Roboto" w:hAnsi="Roboto"/>
          <w:b/>
          <w:bCs/>
          <w:color w:val="2E74B5" w:themeColor="accent5" w:themeShade="BF"/>
          <w:sz w:val="28"/>
          <w:szCs w:val="28"/>
          <w:shd w:val="clear" w:color="auto" w:fill="FFFFFF"/>
          <w:lang w:val="en"/>
        </w:rPr>
        <w:t>Connecticut</w:t>
      </w:r>
    </w:p>
    <w:p w14:paraId="5CDC9ADA" w14:textId="77777777"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301"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302"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37"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37"/>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lastRenderedPageBreak/>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36"/>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6C2301AB" w14:textId="77777777" w:rsidR="00CD70B8" w:rsidRPr="00DF44D7" w:rsidRDefault="00CD70B8" w:rsidP="00CD70B8">
      <w:pPr>
        <w:spacing w:after="0" w:line="240" w:lineRule="auto"/>
        <w:jc w:val="center"/>
        <w:rPr>
          <w:rFonts w:ascii="Roboto" w:hAnsi="Roboto"/>
          <w:b/>
          <w:bCs/>
          <w:sz w:val="28"/>
          <w:szCs w:val="28"/>
          <w:shd w:val="clear" w:color="auto" w:fill="FFFFFF"/>
          <w:lang w:val="en"/>
        </w:rPr>
      </w:pPr>
      <w:bookmarkStart w:id="38" w:name="_Hlk183179213"/>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38"/>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303"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6"/>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lastRenderedPageBreak/>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304"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305"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District of Columbia</w:t>
      </w:r>
    </w:p>
    <w:p w14:paraId="484FAF7D" w14:textId="77777777"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bookmarkStart w:id="39" w:name="_Hlk186727934"/>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39"/>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306"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307"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308"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lastRenderedPageBreak/>
        <w:t>Ensure each job posting has a good faith estimate of the position’s pay range</w:t>
      </w:r>
    </w:p>
    <w:p w14:paraId="0C7459F6"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309"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20"/>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310"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311"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312"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0ED5521D" w14:textId="77777777"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313"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314"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lastRenderedPageBreak/>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4208F8E3" w14:textId="77777777" w:rsidR="00ED58D7" w:rsidRDefault="00022BF0" w:rsidP="001C5F42">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p>
    <w:p w14:paraId="1AD89C93" w14:textId="77777777" w:rsidR="00BB4530" w:rsidRPr="00577049" w:rsidRDefault="00BB4530" w:rsidP="00BB4530">
      <w:pPr>
        <w:spacing w:line="240" w:lineRule="auto"/>
        <w:jc w:val="center"/>
        <w:rPr>
          <w:rFonts w:ascii="Roboto" w:hAnsi="Roboto"/>
          <w:b/>
          <w:bCs/>
          <w:sz w:val="28"/>
          <w:szCs w:val="28"/>
          <w:shd w:val="clear" w:color="auto" w:fill="FFFFFF"/>
        </w:rPr>
      </w:pPr>
      <w:bookmarkStart w:id="40" w:name="_Hlk186728023"/>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t>The Illinois Department of Labor (IDOL) is informing employers with </w:t>
      </w:r>
      <w:hyperlink r:id="rId315"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rsidP="00BB4530">
      <w:pPr>
        <w:numPr>
          <w:ilvl w:val="0"/>
          <w:numId w:val="161"/>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316"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rsidP="00BB4530">
      <w:pPr>
        <w:numPr>
          <w:ilvl w:val="1"/>
          <w:numId w:val="161"/>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rsidP="00BB4530">
      <w:pPr>
        <w:numPr>
          <w:ilvl w:val="1"/>
          <w:numId w:val="161"/>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rsidP="00BB4530">
      <w:pPr>
        <w:numPr>
          <w:ilvl w:val="0"/>
          <w:numId w:val="161"/>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317"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rsidP="00503F70">
      <w:pPr>
        <w:numPr>
          <w:ilvl w:val="0"/>
          <w:numId w:val="145"/>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w:t>
      </w:r>
      <w:r w:rsidRPr="00115BA4">
        <w:rPr>
          <w:rFonts w:ascii="Roboto" w:hAnsi="Roboto"/>
          <w:shd w:val="clear" w:color="auto" w:fill="FFFFFF"/>
        </w:rPr>
        <w:lastRenderedPageBreak/>
        <w:t>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41" w:name="_Hlk190083363"/>
      <w:r w:rsidRPr="0031221C">
        <w:rPr>
          <w:rFonts w:ascii="Roboto" w:hAnsi="Roboto"/>
          <w:shd w:val="clear" w:color="auto" w:fill="FFFFFF"/>
        </w:rPr>
        <w:t xml:space="preserve">Illinois Human Rights Act </w:t>
      </w:r>
      <w:bookmarkEnd w:id="41"/>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42" w:name="_Hlk188280737"/>
      <w:r w:rsidRPr="0031221C">
        <w:rPr>
          <w:rFonts w:ascii="Roboto" w:hAnsi="Roboto"/>
          <w:shd w:val="clear" w:color="auto" w:fill="FFFFFF"/>
        </w:rPr>
        <w:t xml:space="preserve">personal care of a qualifying family member </w:t>
      </w:r>
      <w:bookmarkEnd w:id="42"/>
      <w:r w:rsidRPr="0031221C">
        <w:rPr>
          <w:rFonts w:ascii="Roboto" w:hAnsi="Roboto"/>
          <w:shd w:val="clear" w:color="auto" w:fill="FFFFFF"/>
        </w:rPr>
        <w:t>according to the State’s </w:t>
      </w:r>
      <w:hyperlink r:id="rId318"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rsidP="00BD445F">
      <w:pPr>
        <w:numPr>
          <w:ilvl w:val="0"/>
          <w:numId w:val="132"/>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40"/>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319"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320"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321"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322"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r w:rsidRPr="001D0D2A">
        <w:rPr>
          <w:rFonts w:ascii="Roboto" w:hAnsi="Roboto"/>
          <w:shd w:val="clear" w:color="auto" w:fill="FFFFFF"/>
        </w:rPr>
        <w:lastRenderedPageBreak/>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rsidP="00CD70B8">
      <w:pPr>
        <w:numPr>
          <w:ilvl w:val="0"/>
          <w:numId w:val="104"/>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323"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324"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325"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326"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327"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lastRenderedPageBreak/>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328"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43" w:name="_Hlk188536485"/>
      <w:r w:rsidRPr="00FA15D7">
        <w:rPr>
          <w:rFonts w:ascii="Roboto" w:hAnsi="Roboto"/>
        </w:rPr>
        <w:t>basis of an individual’s reproductive health decisions and family responsibilities</w:t>
      </w:r>
      <w:bookmarkEnd w:id="43"/>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329"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lastRenderedPageBreak/>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330"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 xml:space="preserve">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w:t>
      </w:r>
      <w:r w:rsidRPr="00FA15D7">
        <w:rPr>
          <w:rFonts w:ascii="Roboto" w:hAnsi="Roboto"/>
          <w:color w:val="auto"/>
        </w:rPr>
        <w:lastRenderedPageBreak/>
        <w:t>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331"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w:t>
      </w:r>
      <w:proofErr w:type="gramStart"/>
      <w:r w:rsidRPr="00E41C39">
        <w:rPr>
          <w:rFonts w:ascii="Roboto" w:hAnsi="Roboto"/>
          <w:color w:val="auto"/>
        </w:rPr>
        <w:t>stubs</w:t>
      </w:r>
      <w:proofErr w:type="gramEnd"/>
      <w:r w:rsidRPr="00E41C39">
        <w:rPr>
          <w:rFonts w:ascii="Roboto" w:hAnsi="Roboto"/>
          <w:color w:val="auto"/>
        </w:rPr>
        <w:t xml:space="preserve">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lastRenderedPageBreak/>
        <w:t xml:space="preserve">Employers must provide former employees with copies of the pay </w:t>
      </w:r>
      <w:proofErr w:type="gramStart"/>
      <w:r w:rsidRPr="00E41C39">
        <w:rPr>
          <w:rFonts w:ascii="Roboto" w:hAnsi="Roboto"/>
          <w:color w:val="auto"/>
        </w:rPr>
        <w:t>stubs</w:t>
      </w:r>
      <w:proofErr w:type="gramEnd"/>
      <w:r w:rsidRPr="00E41C39">
        <w:rPr>
          <w:rFonts w:ascii="Roboto" w:hAnsi="Roboto"/>
          <w:color w:val="auto"/>
        </w:rPr>
        <w:t xml:space="preserve">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332"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lastRenderedPageBreak/>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333"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334"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335"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lastRenderedPageBreak/>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336"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lastRenderedPageBreak/>
        <w:t>Employers with 51–100 employees must pay out up to 16 hours of PL through June 30, 2025, and all unused, accrued PL after that date</w:t>
      </w:r>
    </w:p>
    <w:p w14:paraId="161D3590"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44"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44"/>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37" w:tgtFrame="_blank" w:history="1">
        <w:r w:rsidRPr="00085CD6">
          <w:rPr>
            <w:rStyle w:val="Hyperlink"/>
            <w:rFonts w:ascii="Roboto" w:hAnsi="Roboto"/>
          </w:rPr>
          <w:t>Ordinance</w:t>
        </w:r>
      </w:hyperlink>
    </w:p>
    <w:p w14:paraId="14B79D0B"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38" w:tgtFrame="_blank" w:history="1">
        <w:r w:rsidRPr="00085CD6">
          <w:rPr>
            <w:rStyle w:val="Hyperlink"/>
            <w:rFonts w:ascii="Roboto" w:hAnsi="Roboto"/>
          </w:rPr>
          <w:t>Rules</w:t>
        </w:r>
      </w:hyperlink>
    </w:p>
    <w:p w14:paraId="63106D09"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39" w:tgtFrame="_blank" w:history="1">
        <w:r w:rsidRPr="00085CD6">
          <w:rPr>
            <w:rStyle w:val="Hyperlink"/>
            <w:rFonts w:ascii="Roboto" w:hAnsi="Roboto"/>
          </w:rPr>
          <w:t>FAQs</w:t>
        </w:r>
      </w:hyperlink>
    </w:p>
    <w:p w14:paraId="2CB2E98D" w14:textId="0F13BC77" w:rsidR="008C6649" w:rsidRPr="008C6649"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340"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341"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342"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343"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lastRenderedPageBreak/>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344"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345"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346"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347"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348"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349"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02E56E15" w14:textId="77777777"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350"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66D244A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351"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352"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353"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354"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355"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756ACDE8" w14:textId="12D89B00"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Maryland</w:t>
      </w:r>
    </w:p>
    <w:p w14:paraId="448523F3" w14:textId="77777777" w:rsidR="00BD445F" w:rsidRPr="00B33E60" w:rsidRDefault="00BD445F" w:rsidP="00BD445F">
      <w:pPr>
        <w:spacing w:after="0"/>
        <w:jc w:val="center"/>
        <w:rPr>
          <w:rFonts w:ascii="Roboto" w:hAnsi="Roboto"/>
          <w:b/>
          <w:bCs/>
          <w:color w:val="C00000"/>
          <w:sz w:val="28"/>
          <w:szCs w:val="28"/>
          <w:shd w:val="clear" w:color="auto" w:fill="FFFFFF"/>
        </w:rPr>
      </w:pPr>
      <w:bookmarkStart w:id="45" w:name="_Hlk190083451"/>
      <w:bookmarkStart w:id="46" w:name="_Hlk183166337"/>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45"/>
      <w:r w:rsidRPr="00B33E60">
        <w:rPr>
          <w:rFonts w:ascii="Roboto" w:hAnsi="Roboto"/>
          <w:b/>
          <w:bCs/>
          <w:sz w:val="28"/>
          <w:szCs w:val="28"/>
          <w:shd w:val="clear" w:color="auto" w:fill="FFFFFF"/>
        </w:rPr>
        <w:t xml:space="preserve">– </w:t>
      </w:r>
      <w:r w:rsidRPr="00B33E60">
        <w:rPr>
          <w:rFonts w:ascii="Roboto" w:hAnsi="Roboto"/>
          <w:b/>
          <w:bCs/>
          <w:color w:val="C00000"/>
          <w:sz w:val="28"/>
          <w:szCs w:val="28"/>
          <w:shd w:val="clear" w:color="auto" w:fill="FFFFFF"/>
        </w:rPr>
        <w:t>July 1</w:t>
      </w:r>
      <w:proofErr w:type="gramStart"/>
      <w:r w:rsidRPr="00B33E60">
        <w:rPr>
          <w:rFonts w:ascii="Roboto" w:hAnsi="Roboto"/>
          <w:b/>
          <w:bCs/>
          <w:color w:val="C00000"/>
          <w:sz w:val="28"/>
          <w:szCs w:val="28"/>
          <w:shd w:val="clear" w:color="auto" w:fill="FFFFFF"/>
        </w:rPr>
        <w:t xml:space="preserve"> 2025</w:t>
      </w:r>
      <w:proofErr w:type="gramEnd"/>
      <w:r w:rsidRPr="00B33E60">
        <w:rPr>
          <w:rFonts w:ascii="Roboto" w:hAnsi="Roboto"/>
          <w:b/>
          <w:bCs/>
          <w:color w:val="C00000"/>
          <w:sz w:val="28"/>
          <w:szCs w:val="28"/>
          <w:shd w:val="clear" w:color="auto" w:fill="FFFFFF"/>
        </w:rPr>
        <w:t xml:space="preserve">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lastRenderedPageBreak/>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46"/>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356"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357"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 xml:space="preserve">Date of payment and the beginning and end dates of </w:t>
            </w:r>
            <w:proofErr w:type="gramStart"/>
            <w:r w:rsidRPr="00B87B38">
              <w:rPr>
                <w:rFonts w:ascii="Roboto" w:hAnsi="Roboto"/>
                <w:shd w:val="clear" w:color="auto" w:fill="FFFFFF"/>
              </w:rPr>
              <w:t>the pay period the</w:t>
            </w:r>
            <w:proofErr w:type="gramEnd"/>
            <w:r w:rsidRPr="00B87B38">
              <w:rPr>
                <w:rFonts w:ascii="Roboto" w:hAnsi="Roboto"/>
                <w:shd w:val="clear" w:color="auto" w:fill="FFFFFF"/>
              </w:rPr>
              <w:t xml:space="preserve"> payment covers</w:t>
            </w:r>
          </w:p>
          <w:p w14:paraId="0AB1FEEC"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358"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359"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360"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lastRenderedPageBreak/>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361"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362"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363"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364"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365"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366"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367"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368"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47" w:name="_Hlk167191983"/>
      <w:r w:rsidRPr="002F287E">
        <w:rPr>
          <w:rFonts w:ascii="Roboto" w:hAnsi="Roboto"/>
          <w:sz w:val="28"/>
          <w:szCs w:val="28"/>
        </w:rPr>
        <w:t>Pay Transparency Law</w:t>
      </w:r>
    </w:p>
    <w:bookmarkEnd w:id="47"/>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 xml:space="preserve">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w:t>
      </w:r>
      <w:r w:rsidRPr="003E7DF3">
        <w:rPr>
          <w:rFonts w:ascii="Roboto" w:hAnsi="Roboto"/>
          <w:sz w:val="22"/>
          <w:szCs w:val="22"/>
          <w:shd w:val="clear" w:color="auto" w:fill="FFFFFF"/>
        </w:rPr>
        <w:lastRenderedPageBreak/>
        <w:t>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48" w:name="_Hlk167191976"/>
      <w:r w:rsidRPr="003E7DF3">
        <w:rPr>
          <w:rFonts w:ascii="Roboto" w:hAnsi="Roboto"/>
          <w:color w:val="000000" w:themeColor="text1"/>
          <w:sz w:val="22"/>
          <w:szCs w:val="22"/>
        </w:rPr>
        <w:t>The law, </w:t>
      </w:r>
      <w:hyperlink r:id="rId369"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48"/>
      <w:r w:rsidRPr="003E7DF3">
        <w:rPr>
          <w:rFonts w:ascii="Roboto" w:hAnsi="Roboto"/>
          <w:color w:val="000000" w:themeColor="text1"/>
          <w:sz w:val="22"/>
          <w:szCs w:val="22"/>
        </w:rPr>
        <w:t>The new Maryland requirements are in addition to the state’s existing pay equity legislation, including </w:t>
      </w:r>
      <w:hyperlink r:id="rId370"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3E7DF3">
        <w:rPr>
          <w:rFonts w:ascii="Roboto" w:hAnsi="Roboto"/>
          <w:color w:val="000000" w:themeColor="text1"/>
          <w:sz w:val="22"/>
          <w:szCs w:val="22"/>
        </w:rPr>
        <w:t>would</w:t>
      </w:r>
      <w:proofErr w:type="gramEnd"/>
      <w:r w:rsidRPr="003E7DF3">
        <w:rPr>
          <w:rFonts w:ascii="Roboto" w:hAnsi="Roboto"/>
          <w:color w:val="000000" w:themeColor="text1"/>
          <w:sz w:val="22"/>
          <w:szCs w:val="22"/>
        </w:rPr>
        <w:t xml:space="preserve">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5850F342"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Pr="004151E2">
        <w:rPr>
          <w:rFonts w:ascii="Roboto" w:hAnsi="Roboto"/>
          <w:b/>
          <w:bCs/>
          <w:color w:val="C00000"/>
          <w:sz w:val="28"/>
          <w:szCs w:val="28"/>
          <w:shd w:val="clear" w:color="auto" w:fill="FFFFFF"/>
          <w:lang w:val="en"/>
        </w:rPr>
        <w:t>Feb &amp; July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3C91DF28" w14:textId="77777777" w:rsidR="00BD445F" w:rsidRPr="00C8603F" w:rsidRDefault="00BD445F" w:rsidP="00BD445F">
      <w:pPr>
        <w:spacing w:after="0" w:line="240" w:lineRule="auto"/>
        <w:rPr>
          <w:rFonts w:ascii="Roboto" w:hAnsi="Roboto"/>
        </w:rPr>
      </w:pPr>
      <w:bookmarkStart w:id="49" w:name="_Hlk192689653"/>
      <w:r w:rsidRPr="00C8603F">
        <w:rPr>
          <w:rFonts w:ascii="Roboto" w:hAnsi="Roboto"/>
        </w:rPr>
        <w:t xml:space="preserve">The Act requires employers with over </w:t>
      </w:r>
      <w:r w:rsidRPr="00C8603F">
        <w:rPr>
          <w:rFonts w:ascii="Roboto" w:hAnsi="Roboto"/>
          <w:u w:val="single"/>
        </w:rPr>
        <w:t>25 or more employees in the Commonwealth</w:t>
      </w:r>
      <w:r w:rsidRPr="00C8603F">
        <w:rPr>
          <w:rFonts w:ascii="Roboto" w:hAnsi="Roboto"/>
        </w:rPr>
        <w:t xml:space="preserve"> to disclose salary range information on job postings, and to provide pay range information to current employees in certain circumstances starting </w:t>
      </w:r>
      <w:r w:rsidRPr="0096394D">
        <w:rPr>
          <w:rFonts w:ascii="Roboto" w:hAnsi="Roboto"/>
          <w:color w:val="C00000"/>
        </w:rPr>
        <w:t xml:space="preserve">July 31, 2025. </w:t>
      </w:r>
    </w:p>
    <w:bookmarkEnd w:id="49"/>
    <w:p w14:paraId="432ACF4F" w14:textId="77777777" w:rsidR="00BD445F" w:rsidRPr="00C8603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February 1, for purposes of aggregated public reporting by the Massachusetts Department of Labor. </w:t>
      </w:r>
    </w:p>
    <w:p w14:paraId="5C5FD201" w14:textId="77777777" w:rsidR="00BD445F" w:rsidRPr="00D245B5" w:rsidRDefault="00BD445F" w:rsidP="00BD445F">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77777777" w:rsidR="00BD445F" w:rsidRPr="00C8603F" w:rsidRDefault="00BD445F" w:rsidP="00BD445F">
      <w:pPr>
        <w:spacing w:after="0" w:line="240" w:lineRule="auto"/>
        <w:rPr>
          <w:rFonts w:ascii="Roboto" w:hAnsi="Roboto"/>
        </w:rPr>
      </w:pPr>
      <w:r w:rsidRPr="00C8603F">
        <w:rPr>
          <w:rFonts w:ascii="Roboto" w:hAnsi="Roboto"/>
          <w:b/>
          <w:bCs/>
        </w:rPr>
        <w:t>Salary Range Posting Requirements</w:t>
      </w:r>
    </w:p>
    <w:p w14:paraId="0CCD2DDA" w14:textId="77777777" w:rsidR="00BD445F" w:rsidRPr="00C8603F" w:rsidRDefault="00BD445F" w:rsidP="00BD445F">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lastRenderedPageBreak/>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371"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372"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373"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74"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75"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76"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lastRenderedPageBreak/>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50" w:name="_Hlk183179687"/>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50"/>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377"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378"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379"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380"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381"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382"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lastRenderedPageBreak/>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51"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51"/>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20AA46A5" w14:textId="77777777"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lastRenderedPageBreak/>
              <w:t xml:space="preserve">Just hours before the new laws were to take effect on February 21, Michigan passed amendments </w:t>
            </w:r>
            <w:r>
              <w:rPr>
                <w:rFonts w:ascii="Roboto" w:hAnsi="Roboto"/>
                <w:color w:val="000000" w:themeColor="text1"/>
                <w:shd w:val="clear" w:color="auto" w:fill="FFFFFF"/>
              </w:rPr>
              <w:t>(</w:t>
            </w:r>
            <w:hyperlink r:id="rId383"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384"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r>
              <w:rPr>
                <w:rFonts w:ascii="Roboto" w:hAnsi="Roboto"/>
                <w:color w:val="000000" w:themeColor="text1"/>
                <w:shd w:val="clear" w:color="auto" w:fill="FFFFFF"/>
              </w:rPr>
              <w:t xml:space="preserve">included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rsidP="00BB4530">
            <w:pPr>
              <w:numPr>
                <w:ilvl w:val="0"/>
                <w:numId w:val="162"/>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rsidP="00BB4530">
            <w:pPr>
              <w:numPr>
                <w:ilvl w:val="0"/>
                <w:numId w:val="162"/>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385"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The definition of “small employer” is now an employer with 10 or fewer employees (instead of nine or fewer)</w:t>
            </w:r>
          </w:p>
          <w:p w14:paraId="75135E9C"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employers don’t have to comply until </w:t>
            </w:r>
            <w:r w:rsidRPr="00403D9F">
              <w:rPr>
                <w:rFonts w:ascii="Roboto" w:hAnsi="Roboto"/>
                <w:color w:val="C00000"/>
                <w:shd w:val="clear" w:color="auto" w:fill="FFFFFF"/>
              </w:rPr>
              <w:t>October 1, 2025</w:t>
            </w:r>
          </w:p>
          <w:p w14:paraId="03217725"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(the</w:t>
            </w:r>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386"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387"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388"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389"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52"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52"/>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lastRenderedPageBreak/>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w:t>
      </w:r>
      <w:proofErr w:type="gramStart"/>
      <w:r w:rsidRPr="00D245B5">
        <w:rPr>
          <w:rFonts w:ascii="Roboto" w:hAnsi="Roboto"/>
          <w:shd w:val="clear" w:color="auto" w:fill="FFFFFF"/>
        </w:rPr>
        <w:t>exemption</w:t>
      </w:r>
      <w:proofErr w:type="gramEnd"/>
      <w:r w:rsidRPr="00D245B5">
        <w:rPr>
          <w:rFonts w:ascii="Roboto" w:hAnsi="Roboto"/>
          <w:shd w:val="clear" w:color="auto" w:fill="FFFFFF"/>
        </w:rPr>
        <w:t xml:space="preserve">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390"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391"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392"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393"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394" w:history="1">
        <w:r w:rsidRPr="00610D51">
          <w:rPr>
            <w:rStyle w:val="Hyperlink"/>
            <w:rFonts w:ascii="Roboto" w:hAnsi="Roboto"/>
          </w:rPr>
          <w:t>brochure</w:t>
        </w:r>
      </w:hyperlink>
      <w:r w:rsidRPr="00610D51">
        <w:rPr>
          <w:rFonts w:ascii="Roboto" w:hAnsi="Roboto"/>
        </w:rPr>
        <w:t xml:space="preserve"> and sample </w:t>
      </w:r>
      <w:hyperlink r:id="rId395"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53"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53"/>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lastRenderedPageBreak/>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396"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 xml:space="preserve">Key differences between the laws </w:t>
      </w:r>
      <w:proofErr w:type="gramStart"/>
      <w:r w:rsidRPr="003A4FBE">
        <w:rPr>
          <w:rFonts w:ascii="Roboto" w:hAnsi="Roboto"/>
        </w:rPr>
        <w:t>include that</w:t>
      </w:r>
      <w:proofErr w:type="gramEnd"/>
      <w:r w:rsidRPr="003A4FBE">
        <w:rPr>
          <w:rFonts w:ascii="Roboto" w:hAnsi="Roboto"/>
        </w:rPr>
        <w:t xml:space="preserve">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20"/>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20"/>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7C6961B9" w14:textId="77777777"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lastRenderedPageBreak/>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397"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398"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54"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54"/>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55" w:name="_Hlk188535046"/>
      <w:r w:rsidRPr="000E1E8F">
        <w:rPr>
          <w:rFonts w:ascii="Roboto" w:hAnsi="Roboto"/>
          <w:shd w:val="clear" w:color="auto" w:fill="FFFFFF"/>
        </w:rPr>
        <w:t xml:space="preserve">Minnesota’s antidiscrimination statute </w:t>
      </w:r>
      <w:bookmarkEnd w:id="55"/>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56"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56"/>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lastRenderedPageBreak/>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00" w:type="dxa"/>
        <w:shd w:val="clear" w:color="auto" w:fill="FFFFFF"/>
        <w:tblCellMar>
          <w:left w:w="0" w:type="dxa"/>
          <w:right w:w="0" w:type="dxa"/>
        </w:tblCellMar>
        <w:tblLook w:val="04A0" w:firstRow="1" w:lastRow="0" w:firstColumn="1" w:lastColumn="0" w:noHBand="0" w:noVBand="1"/>
      </w:tblPr>
      <w:tblGrid>
        <w:gridCol w:w="9000"/>
      </w:tblGrid>
      <w:tr w:rsidR="008C6649" w:rsidRPr="00111F0F" w14:paraId="16E0DCF1" w14:textId="77777777" w:rsidTr="005A061B">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399"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w:t>
      </w:r>
      <w:r w:rsidRPr="00F84369">
        <w:rPr>
          <w:rFonts w:ascii="Roboto" w:hAnsi="Roboto"/>
        </w:rPr>
        <w:lastRenderedPageBreak/>
        <w:t>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57"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57"/>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400"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w:t>
      </w:r>
      <w:r w:rsidRPr="002C22F6">
        <w:rPr>
          <w:rFonts w:ascii="Roboto" w:hAnsi="Roboto"/>
          <w:spacing w:val="3"/>
          <w:shd w:val="clear" w:color="auto" w:fill="FFFFFF"/>
        </w:rPr>
        <w:lastRenderedPageBreak/>
        <w:t>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401"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402"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403"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14A19ED1" w14:textId="77777777" w:rsidR="00BB4530" w:rsidRDefault="00BB4530" w:rsidP="00BB4530">
      <w:pPr>
        <w:spacing w:after="0" w:line="240" w:lineRule="auto"/>
        <w:jc w:val="center"/>
        <w:rPr>
          <w:rFonts w:ascii="Roboto" w:hAnsi="Roboto"/>
          <w:b/>
          <w:bCs/>
          <w:color w:val="C00000"/>
          <w:sz w:val="28"/>
          <w:szCs w:val="28"/>
          <w:shd w:val="clear" w:color="auto" w:fill="FFFFFF"/>
          <w:lang w:val="en"/>
        </w:rPr>
      </w:pPr>
      <w:bookmarkStart w:id="58" w:name="_Hlk188875717"/>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404"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405"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rsidP="00BB4530">
      <w:pPr>
        <w:pStyle w:val="ListParagraph"/>
        <w:numPr>
          <w:ilvl w:val="0"/>
          <w:numId w:val="137"/>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rsidP="00BB4530">
      <w:pPr>
        <w:pStyle w:val="ListParagraph"/>
        <w:numPr>
          <w:ilvl w:val="0"/>
          <w:numId w:val="137"/>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rsidP="00BB4530">
      <w:pPr>
        <w:pStyle w:val="ListParagraph"/>
        <w:numPr>
          <w:ilvl w:val="0"/>
          <w:numId w:val="137"/>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 xml:space="preserve">The EPST law applies to employers of all sizes and most Missouri employees. However, the law contains some unique </w:t>
      </w:r>
      <w:r w:rsidRPr="00844194">
        <w:rPr>
          <w:rFonts w:ascii="Roboto" w:hAnsi="Roboto"/>
        </w:rPr>
        <w:lastRenderedPageBreak/>
        <w:t>employee exemptions, including for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To care for themselves or a family member because of a determination of exposure to a communicable disease</w:t>
      </w:r>
    </w:p>
    <w:p w14:paraId="3E0E0A41"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 xml:space="preserve">EPST needs to be provided in the smallest </w:t>
      </w:r>
      <w:proofErr w:type="gramStart"/>
      <w:r w:rsidRPr="00844194">
        <w:rPr>
          <w:rFonts w:ascii="Roboto" w:hAnsi="Roboto"/>
        </w:rPr>
        <w:t>increment</w:t>
      </w:r>
      <w:proofErr w:type="gramEnd"/>
      <w:r w:rsidRPr="00844194">
        <w:rPr>
          <w:rFonts w:ascii="Roboto" w:hAnsi="Roboto"/>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406"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407"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408"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As a reminder, the effective date of this new private employer requirement is May 1.  </w:t>
      </w:r>
    </w:p>
    <w:p w14:paraId="604CB049"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58"/>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409"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59" w:name="_Hlk181799663"/>
      <w:bookmarkStart w:id="60"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59"/>
      <w:bookmarkEnd w:id="60"/>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72E0847" w14:textId="73ADF912"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3AA616A3" w14:textId="77777777"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410"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of earned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lastRenderedPageBreak/>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411"/>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notice of leave if the requirement is included in a written policy;</w:t>
      </w:r>
    </w:p>
    <w:p w14:paraId="324996E2"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412"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54CF83B3" w14:textId="77777777"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413"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lastRenderedPageBreak/>
        <w:t xml:space="preserve">Resources: </w:t>
      </w:r>
    </w:p>
    <w:p w14:paraId="3234B269" w14:textId="77777777" w:rsidR="0095771D" w:rsidRPr="000B0709" w:rsidRDefault="0095771D" w:rsidP="0095771D">
      <w:pPr>
        <w:pStyle w:val="LR-BulletList"/>
        <w:numPr>
          <w:ilvl w:val="0"/>
          <w:numId w:val="155"/>
        </w:numPr>
        <w:spacing w:before="0" w:after="0" w:line="240" w:lineRule="auto"/>
        <w:rPr>
          <w:rFonts w:ascii="Roboto" w:hAnsi="Roboto"/>
        </w:rPr>
      </w:pPr>
      <w:r w:rsidRPr="000B0709">
        <w:rPr>
          <w:rFonts w:ascii="Roboto" w:hAnsi="Roboto"/>
          <w:color w:val="auto"/>
        </w:rPr>
        <w:t xml:space="preserve">Nevada Heat Illness Prevention </w:t>
      </w:r>
      <w:hyperlink r:id="rId414" w:history="1">
        <w:r w:rsidRPr="000B0709">
          <w:rPr>
            <w:rStyle w:val="Hyperlink"/>
            <w:rFonts w:ascii="Roboto" w:hAnsi="Roboto"/>
          </w:rPr>
          <w:t>Rules</w:t>
        </w:r>
      </w:hyperlink>
    </w:p>
    <w:p w14:paraId="54BC3F26" w14:textId="6C8BA442" w:rsidR="0095771D" w:rsidRPr="0095771D" w:rsidRDefault="0095771D" w:rsidP="00472E17">
      <w:pPr>
        <w:pStyle w:val="LR-BulletList"/>
        <w:numPr>
          <w:ilvl w:val="0"/>
          <w:numId w:val="155"/>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415"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416"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5FF71BD8" w14:textId="7F532BAF" w:rsidR="001C5F42" w:rsidRDefault="001C5F42"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7732FB9B" w14:textId="77777777" w:rsidR="00ED58D7" w:rsidRPr="007844D1" w:rsidRDefault="00ED58D7" w:rsidP="00ED58D7">
      <w:pPr>
        <w:pStyle w:val="Heading1"/>
        <w:spacing w:before="0" w:beforeAutospacing="0" w:after="0" w:afterAutospacing="0"/>
        <w:jc w:val="center"/>
        <w:rPr>
          <w:rFonts w:ascii="Roboto" w:eastAsiaTheme="minorHAnsi" w:hAnsi="Roboto" w:cstheme="minorBidi"/>
          <w:kern w:val="0"/>
          <w:sz w:val="28"/>
          <w:szCs w:val="28"/>
          <w:shd w:val="clear" w:color="auto" w:fill="FFFFFF"/>
        </w:rPr>
      </w:pPr>
      <w:r w:rsidRPr="007844D1">
        <w:rPr>
          <w:rFonts w:ascii="Roboto" w:eastAsiaTheme="minorHAnsi" w:hAnsi="Roboto" w:cstheme="minorBidi"/>
          <w:kern w:val="0"/>
          <w:sz w:val="28"/>
          <w:szCs w:val="28"/>
          <w:shd w:val="clear" w:color="auto" w:fill="FFFFFF"/>
        </w:rPr>
        <w:t>Hampshire Prohibits Hairstyle Discrimination</w:t>
      </w:r>
      <w:r>
        <w:rPr>
          <w:rFonts w:ascii="Roboto" w:eastAsiaTheme="minorHAnsi" w:hAnsi="Roboto" w:cstheme="minorBidi"/>
          <w:kern w:val="0"/>
          <w:sz w:val="28"/>
          <w:szCs w:val="28"/>
          <w:shd w:val="clear" w:color="auto" w:fill="FFFFFF"/>
        </w:rPr>
        <w:t xml:space="preserve"> – </w:t>
      </w:r>
      <w:r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417"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lastRenderedPageBreak/>
        <w:t>Require that employees disclose whether there is a firearm or ammunition in their vehicle</w:t>
      </w:r>
    </w:p>
    <w:p w14:paraId="10993D47"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418"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419"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0832233"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420"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rsidP="003B29FD">
      <w:pPr>
        <w:pStyle w:val="SubHeader"/>
        <w:numPr>
          <w:ilvl w:val="0"/>
          <w:numId w:val="119"/>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rsidP="003B29FD">
      <w:pPr>
        <w:pStyle w:val="SubHeader"/>
        <w:numPr>
          <w:ilvl w:val="0"/>
          <w:numId w:val="119"/>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421"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422"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lastRenderedPageBreak/>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16A14223" w14:textId="58BD7C3C" w:rsidR="003B29FD" w:rsidRPr="002756C0" w:rsidRDefault="002756C0" w:rsidP="002756C0">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423"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424"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425"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621A2965" w14:textId="5CDF02C6" w:rsidR="00B32963" w:rsidRPr="00B32963" w:rsidRDefault="00472E17" w:rsidP="00B32963">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20B2E342" w14:textId="727A3E1E"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426"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427"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 xml:space="preserve">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w:t>
      </w:r>
      <w:r w:rsidRPr="00BA2664">
        <w:rPr>
          <w:rFonts w:ascii="Roboto" w:hAnsi="Roboto"/>
          <w:shd w:val="clear" w:color="auto" w:fill="FFFFFF"/>
        </w:rPr>
        <w:lastRenderedPageBreak/>
        <w:t>panic buttons, and other emergency devices. Employers will have to provide this training to each employee upon hire, and then at least annually thereafter.</w:t>
      </w:r>
    </w:p>
    <w:p w14:paraId="32F69305" w14:textId="77777777" w:rsidR="00B32963" w:rsidRPr="00BA2664"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61" w:name="_Hlk197516300"/>
      <w:r w:rsidRPr="00BC1153">
        <w:rPr>
          <w:rFonts w:ascii="Roboto" w:hAnsi="Roboto"/>
          <w:b/>
          <w:bCs/>
          <w:sz w:val="28"/>
          <w:szCs w:val="28"/>
          <w:shd w:val="clear" w:color="auto" w:fill="FFFFFF"/>
        </w:rPr>
        <w:t xml:space="preserve">Upcoming </w:t>
      </w:r>
      <w:bookmarkStart w:id="62"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62"/>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428"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rsidP="00221F05">
      <w:pPr>
        <w:pStyle w:val="NormalWeb"/>
        <w:numPr>
          <w:ilvl w:val="0"/>
          <w:numId w:val="146"/>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xml:space="preserve"> must provide silent response buttons to employees that enable them to request immediate help from a security officer, manager, or </w:t>
      </w:r>
      <w:r w:rsidRPr="00951F50">
        <w:rPr>
          <w:rFonts w:ascii="Roboto" w:hAnsi="Roboto"/>
          <w:shd w:val="clear" w:color="auto" w:fill="FFFFFF"/>
        </w:rPr>
        <w:lastRenderedPageBreak/>
        <w:t>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61"/>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429"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63"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63"/>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430"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0D3E4F49"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how old the person was at the time of the offense;</w:t>
      </w:r>
    </w:p>
    <w:p w14:paraId="6884BE42"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431"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432"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433"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434"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435"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lastRenderedPageBreak/>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436"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64"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64"/>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437"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lastRenderedPageBreak/>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438"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65"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66" w:name="_Hlk181117499"/>
      <w:r w:rsidRPr="003E7DF3">
        <w:rPr>
          <w:rFonts w:ascii="Roboto" w:hAnsi="Roboto"/>
          <w:sz w:val="22"/>
          <w:szCs w:val="22"/>
          <w:shd w:val="clear" w:color="auto" w:fill="FFFFFF"/>
        </w:rPr>
        <w:t>Clean Slate Act </w:t>
      </w:r>
      <w:bookmarkEnd w:id="66"/>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 xml:space="preserve">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w:t>
      </w:r>
      <w:r w:rsidRPr="003E7DF3">
        <w:rPr>
          <w:rFonts w:ascii="Roboto" w:hAnsi="Roboto"/>
          <w:sz w:val="22"/>
          <w:szCs w:val="22"/>
        </w:rPr>
        <w:lastRenderedPageBreak/>
        <w:t>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65"/>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032422CD" w14:textId="77777777"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439"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lastRenderedPageBreak/>
        <w:t>The total net wages paid to the employee for the pay period;</w:t>
      </w:r>
    </w:p>
    <w:p w14:paraId="72854476"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99D3A86" w14:textId="5ACF8CCE"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6479BE0A" w14:textId="51FF0BFF"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1B71533D"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440"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6C250D3D"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73CAE560" w14:textId="77777777" w:rsidR="00A83553" w:rsidRDefault="00A83553" w:rsidP="000B6BCC">
      <w:pPr>
        <w:spacing w:after="0" w:line="240" w:lineRule="auto"/>
        <w:jc w:val="center"/>
        <w:rPr>
          <w:rFonts w:ascii="Roboto" w:hAnsi="Roboto"/>
          <w:b/>
          <w:bCs/>
          <w:sz w:val="28"/>
          <w:szCs w:val="28"/>
          <w:shd w:val="clear" w:color="auto" w:fill="FFFFFF"/>
          <w:lang w:val="en"/>
        </w:rPr>
      </w:pP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67"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67"/>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68"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68"/>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441"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lastRenderedPageBreak/>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Portland Metro (within Portland’s Urban Growth Boundary): $15.95</w:t>
      </w:r>
    </w:p>
    <w:p w14:paraId="7CD218A6"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442"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443"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lastRenderedPageBreak/>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p>
    <w:p w14:paraId="05E2F30B"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444"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69"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69"/>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lastRenderedPageBreak/>
        <w:t>Ensure that you are running OFLA concurrently with PLO when the absence qualifies for both types of leave</w:t>
      </w:r>
    </w:p>
    <w:p w14:paraId="03DE64B3" w14:textId="77777777" w:rsidR="00213EB3" w:rsidRDefault="00213EB3">
      <w:pPr>
        <w:numPr>
          <w:ilvl w:val="0"/>
          <w:numId w:val="12"/>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t>Resources:</w:t>
      </w:r>
    </w:p>
    <w:p w14:paraId="29B110FB"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45"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46"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447"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448"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70" w:name="_Hlk163136665"/>
      <w:r w:rsidRPr="006A4D88">
        <w:rPr>
          <w:rFonts w:ascii="Roboto" w:hAnsi="Roboto"/>
        </w:rPr>
        <w:t xml:space="preserve">termination of a pregnancy </w:t>
      </w:r>
      <w:bookmarkEnd w:id="70"/>
      <w:r w:rsidRPr="006A4D88">
        <w:rPr>
          <w:rFonts w:ascii="Roboto" w:hAnsi="Roboto"/>
        </w:rPr>
        <w:t xml:space="preserve">and </w:t>
      </w:r>
      <w:bookmarkStart w:id="71" w:name="_Hlk163136336"/>
      <w:r w:rsidRPr="006A4D88">
        <w:rPr>
          <w:rFonts w:ascii="Roboto" w:hAnsi="Roboto"/>
        </w:rPr>
        <w:t>absences due to fertility or infertility treatments (reasons employees can take pregnancy disability leave)</w:t>
      </w:r>
      <w:bookmarkEnd w:id="71"/>
      <w:r w:rsidRPr="006A4D88">
        <w:rPr>
          <w:rFonts w:ascii="Roboto" w:hAnsi="Roboto"/>
        </w:rPr>
        <w:t>.</w:t>
      </w:r>
    </w:p>
    <w:p w14:paraId="4A54D725"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6F219FA8" w14:textId="77777777" w:rsidR="003B29FD"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449"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450"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451"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lastRenderedPageBreak/>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rsidP="00837139">
      <w:pPr>
        <w:pStyle w:val="Heading2"/>
        <w:numPr>
          <w:ilvl w:val="0"/>
          <w:numId w:val="95"/>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70E12296" w14:textId="7777777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72"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73" w:name="_Hlk184223117"/>
      <w:bookmarkEnd w:id="72"/>
      <w:r>
        <w:t>(</w:t>
      </w:r>
      <w:hyperlink r:id="rId452" w:history="1">
        <w:r w:rsidRPr="005F175F">
          <w:rPr>
            <w:rStyle w:val="Hyperlink"/>
            <w:rFonts w:ascii="Roboto" w:hAnsi="Roboto"/>
          </w:rPr>
          <w:t>HB 7171</w:t>
        </w:r>
      </w:hyperlink>
      <w:r>
        <w:t>)</w:t>
      </w:r>
      <w:bookmarkEnd w:id="73"/>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453"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lastRenderedPageBreak/>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454"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DC4B8BE" w14:textId="4EB4551F"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455"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456"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lastRenderedPageBreak/>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3A552BDF" w14:textId="77777777" w:rsidR="001C5F42" w:rsidRPr="00026786" w:rsidRDefault="001C5F42" w:rsidP="001C5F42">
      <w:pPr>
        <w:spacing w:after="0" w:line="240" w:lineRule="auto"/>
        <w:jc w:val="center"/>
        <w:rPr>
          <w:rFonts w:ascii="Roboto" w:hAnsi="Roboto"/>
          <w:b/>
          <w:bCs/>
          <w:color w:val="C00000"/>
          <w:sz w:val="28"/>
          <w:szCs w:val="28"/>
          <w:shd w:val="clear" w:color="auto" w:fill="FFFFFF"/>
        </w:rPr>
      </w:pPr>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457"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p w14:paraId="63121C8D" w14:textId="77777777" w:rsidR="001C5F42" w:rsidRDefault="001C5F42" w:rsidP="001C5F42">
      <w:pPr>
        <w:shd w:val="clear" w:color="auto" w:fill="FFFFFF"/>
        <w:spacing w:after="0" w:line="240" w:lineRule="auto"/>
        <w:jc w:val="both"/>
        <w:rPr>
          <w:rFonts w:ascii="Roboto" w:hAnsi="Roboto" w:cs="Arial"/>
        </w:rPr>
      </w:pPr>
    </w:p>
    <w:p w14:paraId="6BD03543" w14:textId="77777777" w:rsidR="001C5F42" w:rsidRPr="00026786" w:rsidRDefault="001C5F42" w:rsidP="001C5F42">
      <w:pPr>
        <w:shd w:val="clear" w:color="auto" w:fill="FFFFFF"/>
        <w:spacing w:after="0" w:line="240" w:lineRule="auto"/>
        <w:jc w:val="center"/>
        <w:rPr>
          <w:rFonts w:ascii="Roboto" w:hAnsi="Roboto"/>
          <w:b/>
          <w:bCs/>
          <w:sz w:val="28"/>
          <w:szCs w:val="28"/>
          <w:shd w:val="clear" w:color="auto" w:fill="FFFFFF"/>
        </w:rPr>
      </w:pPr>
      <w:r w:rsidRPr="00026786">
        <w:rPr>
          <w:rFonts w:ascii="Roboto" w:hAnsi="Roboto"/>
          <w:b/>
          <w:bCs/>
          <w:sz w:val="28"/>
          <w:szCs w:val="28"/>
          <w:shd w:val="clear" w:color="auto" w:fill="FFFFFF"/>
        </w:rPr>
        <w:t xml:space="preserve">State Requires Pay Ranges in Job Postings – </w:t>
      </w:r>
      <w:r w:rsidRPr="00026786">
        <w:rPr>
          <w:rFonts w:ascii="Roboto" w:hAnsi="Roboto"/>
          <w:b/>
          <w:bCs/>
          <w:color w:val="C00000"/>
          <w:sz w:val="28"/>
          <w:szCs w:val="28"/>
          <w:shd w:val="clear" w:color="auto" w:fill="FFFFFF"/>
        </w:rPr>
        <w:t>July 1, 2025</w:t>
      </w:r>
    </w:p>
    <w:p w14:paraId="2D983F11" w14:textId="77777777" w:rsidR="001C5F42" w:rsidRPr="00026786" w:rsidRDefault="001C5F42" w:rsidP="001C5F42">
      <w:pPr>
        <w:shd w:val="clear" w:color="auto" w:fill="FFFFFF"/>
        <w:spacing w:after="0" w:line="240" w:lineRule="auto"/>
        <w:ind w:left="1155"/>
        <w:jc w:val="both"/>
        <w:rPr>
          <w:rFonts w:ascii="Roboto" w:hAnsi="Roboto" w:cs="Arial"/>
          <w:sz w:val="16"/>
          <w:szCs w:val="16"/>
        </w:rPr>
      </w:pPr>
    </w:p>
    <w:p w14:paraId="44B84AD0" w14:textId="1434EE03"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Beginning July 1, 2025, employers with five or more employees will be required to include a compensation range with most job ads</w:t>
      </w:r>
      <w:r w:rsidR="00B20E35">
        <w:rPr>
          <w:rFonts w:ascii="Roboto" w:hAnsi="Roboto" w:cs="Arial"/>
        </w:rPr>
        <w:t xml:space="preserve"> in compliance with </w:t>
      </w:r>
      <w:hyperlink r:id="rId458" w:tgtFrame="_blank" w:history="1">
        <w:r w:rsidR="00B20E35" w:rsidRPr="00B20E35">
          <w:rPr>
            <w:rStyle w:val="Hyperlink"/>
            <w:rFonts w:ascii="Roboto" w:hAnsi="Roboto" w:cs="Arial"/>
          </w:rPr>
          <w:t>VT H 704</w:t>
        </w:r>
      </w:hyperlink>
      <w:r w:rsidR="00B20E35" w:rsidRPr="00B20E35">
        <w:rPr>
          <w:rFonts w:ascii="Roboto" w:hAnsi="Roboto" w:cs="Arial"/>
        </w:rPr>
        <w:t> </w:t>
      </w:r>
    </w:p>
    <w:p w14:paraId="6D1AED05"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Any written posting for a job that will be physically performed in the state, or a remote position that mainly does work</w:t>
      </w:r>
      <w:r w:rsidRPr="00026786">
        <w:rPr>
          <w:rFonts w:ascii="Roboto" w:hAnsi="Roboto" w:cs="Arial"/>
          <w:i/>
          <w:iCs/>
        </w:rPr>
        <w:t> for </w:t>
      </w:r>
      <w:r w:rsidRPr="00026786">
        <w:rPr>
          <w:rFonts w:ascii="Roboto" w:hAnsi="Roboto" w:cs="Arial"/>
        </w:rPr>
        <w:t>a location in the state, must include the compensation or compensation range. This includes internal postings for transfers and promotions. It doesn’t include general announcements that don’t identify specific job openings or verbal announcements made in person, on the radio or TV, or by other electronic means (because they aren’t</w:t>
      </w:r>
      <w:r w:rsidRPr="00026786">
        <w:rPr>
          <w:rFonts w:ascii="Roboto" w:hAnsi="Roboto" w:cs="Arial"/>
          <w:i/>
          <w:iCs/>
        </w:rPr>
        <w:t> written</w:t>
      </w:r>
      <w:r w:rsidRPr="00026786">
        <w:rPr>
          <w:rFonts w:ascii="Roboto" w:hAnsi="Roboto" w:cs="Arial"/>
        </w:rPr>
        <w:t>).</w:t>
      </w:r>
    </w:p>
    <w:p w14:paraId="3D03C264"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For commission-based positions, employers must indicate in the job posting that compensation is commission-based, and they don’t have to provide a pay rate or range. For tipped positions, employers must include the pre-tip compensation or range and note that the position is tipped.</w:t>
      </w:r>
    </w:p>
    <w:p w14:paraId="54454D9E"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Compensation ranges must include a minimum and maximum annual salary or hourly rate, and must be provided in good faith, meaning they should be a reasonable estimation of what that open position will actually pay.</w:t>
      </w:r>
    </w:p>
    <w:p w14:paraId="01BF97B2"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 xml:space="preserve">The Attorney General’s Office is expected to publish guidance on its website by January 1, 2025. </w:t>
      </w:r>
      <w:hyperlink r:id="rId459" w:tgtFrame="_blank" w:history="1">
        <w:r w:rsidRPr="00026786">
          <w:rPr>
            <w:rStyle w:val="Hyperlink"/>
            <w:rFonts w:ascii="Roboto" w:hAnsi="Roboto" w:cs="Arial"/>
          </w:rPr>
          <w:t>VT H 704</w:t>
        </w:r>
      </w:hyperlink>
      <w:r w:rsidRPr="00026786">
        <w:rPr>
          <w:rFonts w:ascii="Roboto" w:hAnsi="Roboto" w:cs="Arial"/>
        </w:rPr>
        <w:t> was signed by the governor on June 4, 2024.</w:t>
      </w:r>
    </w:p>
    <w:p w14:paraId="2E2B2D5B" w14:textId="77777777" w:rsidR="001C5F42" w:rsidRDefault="001C5F42" w:rsidP="001C5F42">
      <w:pPr>
        <w:shd w:val="clear" w:color="auto" w:fill="FFFFFF"/>
        <w:spacing w:after="0" w:line="240" w:lineRule="auto"/>
        <w:ind w:left="90"/>
        <w:jc w:val="both"/>
        <w:rPr>
          <w:rFonts w:ascii="Roboto" w:hAnsi="Roboto" w:cs="Arial"/>
        </w:rPr>
      </w:pPr>
      <w:r w:rsidRPr="00026786">
        <w:rPr>
          <w:rFonts w:ascii="Roboto" w:hAnsi="Roboto" w:cs="Arial"/>
          <w:b/>
          <w:bCs/>
          <w:highlight w:val="lightGray"/>
        </w:rPr>
        <w:t>Employer Takeaway:</w:t>
      </w:r>
      <w:r>
        <w:rPr>
          <w:rFonts w:ascii="Roboto" w:hAnsi="Roboto" w:cs="Arial"/>
          <w:b/>
          <w:bCs/>
        </w:rPr>
        <w:t xml:space="preserve"> </w:t>
      </w:r>
      <w:r w:rsidRPr="00026786">
        <w:rPr>
          <w:rFonts w:ascii="Roboto" w:hAnsi="Roboto" w:cs="Arial"/>
        </w:rPr>
        <w:t>Employers should</w:t>
      </w:r>
      <w:r>
        <w:rPr>
          <w:rFonts w:ascii="Roboto" w:hAnsi="Roboto" w:cs="Arial"/>
          <w:b/>
          <w:bCs/>
        </w:rPr>
        <w:t xml:space="preserve"> </w:t>
      </w:r>
      <w:r>
        <w:rPr>
          <w:rFonts w:ascii="Roboto" w:hAnsi="Roboto" w:cs="Arial"/>
        </w:rPr>
        <w:t>a</w:t>
      </w:r>
      <w:r w:rsidRPr="00026786">
        <w:rPr>
          <w:rFonts w:ascii="Roboto" w:hAnsi="Roboto" w:cs="Arial"/>
        </w:rPr>
        <w:t>mend job postings to include the required information by July 1, 2025.</w:t>
      </w:r>
    </w:p>
    <w:p w14:paraId="2D0C4BFC" w14:textId="77777777" w:rsidR="001C5F42" w:rsidRPr="001C5F42" w:rsidRDefault="001C5F42" w:rsidP="00A83553">
      <w:pPr>
        <w:spacing w:after="0" w:line="240" w:lineRule="auto"/>
        <w:rPr>
          <w:rFonts w:ascii="Roboto" w:hAnsi="Roboto"/>
          <w:b/>
          <w:bCs/>
          <w:lang w:val="en"/>
        </w:rPr>
      </w:pPr>
    </w:p>
    <w:p w14:paraId="2AF25101" w14:textId="79A88D20" w:rsidR="004B7569" w:rsidRDefault="004B7569" w:rsidP="004B7569">
      <w:pPr>
        <w:spacing w:after="0" w:line="240" w:lineRule="auto"/>
        <w:jc w:val="center"/>
        <w:rPr>
          <w:rFonts w:ascii="Roboto" w:eastAsia="Times New Roman" w:hAnsi="Roboto" w:cs="Times New Roman"/>
        </w:rPr>
      </w:pPr>
      <w:r w:rsidRPr="00153FE8">
        <w:rPr>
          <w:rFonts w:ascii="Roboto" w:hAnsi="Roboto"/>
          <w:b/>
          <w:bCs/>
          <w:sz w:val="28"/>
          <w:szCs w:val="28"/>
          <w:lang w:val="en"/>
        </w:rPr>
        <w:t>VT</w:t>
      </w:r>
      <w:r w:rsidRPr="00D4356F">
        <w:rPr>
          <w:rFonts w:ascii="Roboto" w:hAnsi="Roboto"/>
          <w:b/>
          <w:bCs/>
          <w:sz w:val="28"/>
          <w:szCs w:val="28"/>
          <w:shd w:val="clear" w:color="auto" w:fill="FFFFFF"/>
          <w:lang w:val="en"/>
        </w:rPr>
        <w:t xml:space="preserve"> Expands Protections for Race</w:t>
      </w:r>
      <w:r>
        <w:rPr>
          <w:rFonts w:ascii="Roboto" w:hAnsi="Roboto"/>
          <w:b/>
          <w:bCs/>
          <w:sz w:val="28"/>
          <w:szCs w:val="28"/>
          <w:shd w:val="clear" w:color="auto" w:fill="FFFFFF"/>
          <w:lang w:val="en"/>
        </w:rPr>
        <w:t xml:space="preserve"> - </w:t>
      </w:r>
      <w:r w:rsidRPr="00E02BBD">
        <w:rPr>
          <w:rFonts w:ascii="Roboto" w:hAnsi="Roboto"/>
          <w:b/>
          <w:bCs/>
          <w:color w:val="C00000"/>
          <w:sz w:val="28"/>
          <w:szCs w:val="28"/>
          <w:shd w:val="clear" w:color="auto" w:fill="FFFFFF"/>
          <w:lang w:val="en"/>
        </w:rPr>
        <w:t>J</w:t>
      </w:r>
      <w:r>
        <w:rPr>
          <w:rFonts w:ascii="Roboto" w:hAnsi="Roboto"/>
          <w:b/>
          <w:bCs/>
          <w:color w:val="C00000"/>
          <w:sz w:val="28"/>
          <w:szCs w:val="28"/>
          <w:shd w:val="clear" w:color="auto" w:fill="FFFFFF"/>
          <w:lang w:val="en"/>
        </w:rPr>
        <w:t>uly</w:t>
      </w:r>
      <w:r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lastRenderedPageBreak/>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70"/>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460"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461">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462"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 xml:space="preserve">Any qualifying exigency arising out of the fact that the employee’s spouse, child, or parent is a covered military member on “covered active duty,” or to care for a covered servicemember with a serious injury or </w:t>
      </w:r>
      <w:r w:rsidRPr="002D5DFF">
        <w:rPr>
          <w:rFonts w:ascii="Roboto" w:hAnsi="Roboto" w:cs="Arial"/>
        </w:rPr>
        <w:lastRenderedPageBreak/>
        <w:t>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3D31A572" w14:textId="77777777"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463"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employers that are subject to the </w:t>
      </w:r>
      <w:hyperlink r:id="rId464"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465"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466"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 xml:space="preserve">An employer (or its insurance carrier) that fails to comply with the new notice requirement may be subject to a civil penalty of up to $500 per violation. If a violation is </w:t>
      </w:r>
      <w:proofErr w:type="gramStart"/>
      <w:r w:rsidRPr="00944B83">
        <w:rPr>
          <w:rFonts w:ascii="Roboto" w:hAnsi="Roboto"/>
          <w:color w:val="auto"/>
          <w:szCs w:val="22"/>
        </w:rPr>
        <w:t>willful</w:t>
      </w:r>
      <w:proofErr w:type="gramEnd"/>
      <w:r w:rsidRPr="00944B83">
        <w:rPr>
          <w:rFonts w:ascii="Roboto" w:hAnsi="Roboto"/>
          <w:color w:val="auto"/>
          <w:szCs w:val="22"/>
        </w:rPr>
        <w:t>,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lastRenderedPageBreak/>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235E9336" w14:textId="77777777" w:rsidR="00A83553" w:rsidRDefault="00A83553" w:rsidP="009040C5">
      <w:pPr>
        <w:pStyle w:val="MainTitle"/>
        <w:spacing w:after="0" w:line="240" w:lineRule="auto"/>
        <w:jc w:val="center"/>
        <w:rPr>
          <w:rFonts w:ascii="Roboto" w:eastAsia="Times New Roman" w:hAnsi="Roboto" w:cs="Open Sans"/>
          <w:bCs/>
          <w:color w:val="231F20"/>
          <w:kern w:val="36"/>
          <w:sz w:val="28"/>
          <w:szCs w:val="28"/>
        </w:rPr>
      </w:pPr>
    </w:p>
    <w:p w14:paraId="4EDB999F" w14:textId="77777777" w:rsidR="00A83553" w:rsidRDefault="00A83553" w:rsidP="009040C5">
      <w:pPr>
        <w:pStyle w:val="MainTitle"/>
        <w:spacing w:after="0" w:line="240" w:lineRule="auto"/>
        <w:jc w:val="center"/>
        <w:rPr>
          <w:rFonts w:ascii="Roboto" w:eastAsia="Times New Roman" w:hAnsi="Roboto" w:cs="Open Sans"/>
          <w:bCs/>
          <w:color w:val="231F20"/>
          <w:kern w:val="36"/>
          <w:sz w:val="28"/>
          <w:szCs w:val="28"/>
        </w:rPr>
      </w:pPr>
    </w:p>
    <w:p w14:paraId="610E1204" w14:textId="7E424199" w:rsidR="009040C5" w:rsidRPr="00D921A1" w:rsidRDefault="009040C5" w:rsidP="009040C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467"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468"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469"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470"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471"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25882F41" w14:textId="77777777" w:rsidR="00746F77" w:rsidRPr="002006C2" w:rsidRDefault="00746F77" w:rsidP="009040C5">
      <w:pPr>
        <w:pStyle w:val="BodyText"/>
        <w:spacing w:after="0" w:line="240" w:lineRule="auto"/>
        <w:rPr>
          <w:rFonts w:ascii="Roboto" w:hAnsi="Roboto"/>
          <w:color w:val="auto"/>
          <w:sz w:val="16"/>
          <w:szCs w:val="16"/>
        </w:rPr>
      </w:pPr>
    </w:p>
    <w:p w14:paraId="1D9F783D" w14:textId="77777777" w:rsidR="00746F77" w:rsidRDefault="00746F77" w:rsidP="00746F77">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5CD2119A"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lastRenderedPageBreak/>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472"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473"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474"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475"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476"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 xml:space="preserve">In preparation for the new law, employers may consider reviewing formal and informal meeting and communication practices to ensure compliance with the new law. Employers may also consider training </w:t>
      </w:r>
      <w:r w:rsidRPr="00220C9A">
        <w:rPr>
          <w:rFonts w:ascii="Roboto" w:eastAsia="Times New Roman" w:hAnsi="Roboto" w:cs="Arial"/>
          <w:szCs w:val="20"/>
        </w:rPr>
        <w:lastRenderedPageBreak/>
        <w:t>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74"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477"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478"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lastRenderedPageBreak/>
        <w:t>Allows employees to take leave for public emergency closures.</w:t>
      </w:r>
      <w:bookmarkEnd w:id="74"/>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56B8A3E8" w14:textId="77777777"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479"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75"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75"/>
    </w:p>
    <w:sectPr w:rsidR="00450F9B" w:rsidRPr="00E96844" w:rsidSect="006242BE">
      <w:headerReference w:type="default" r:id="rId480"/>
      <w:footerReference w:type="default" r:id="rId481"/>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DF61F" w14:textId="77777777" w:rsidR="00E15BD5" w:rsidRDefault="00E15BD5" w:rsidP="003A105A">
      <w:pPr>
        <w:spacing w:after="0" w:line="240" w:lineRule="auto"/>
      </w:pPr>
      <w:r>
        <w:separator/>
      </w:r>
    </w:p>
  </w:endnote>
  <w:endnote w:type="continuationSeparator" w:id="0">
    <w:p w14:paraId="35185512" w14:textId="77777777" w:rsidR="00E15BD5" w:rsidRDefault="00E15BD5"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1DDD1" w14:textId="77777777" w:rsidR="00E15BD5" w:rsidRDefault="00E15BD5" w:rsidP="003A105A">
      <w:pPr>
        <w:spacing w:after="0" w:line="240" w:lineRule="auto"/>
      </w:pPr>
      <w:r>
        <w:separator/>
      </w:r>
    </w:p>
  </w:footnote>
  <w:footnote w:type="continuationSeparator" w:id="0">
    <w:p w14:paraId="1DE5F48C" w14:textId="77777777" w:rsidR="00E15BD5" w:rsidRDefault="00E15BD5"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A45CE7"/>
    <w:multiLevelType w:val="hybridMultilevel"/>
    <w:tmpl w:val="EBA4ADA2"/>
    <w:lvl w:ilvl="0" w:tplc="8AA0C0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3D1CAF"/>
    <w:multiLevelType w:val="hybridMultilevel"/>
    <w:tmpl w:val="1B3AFD70"/>
    <w:lvl w:ilvl="0" w:tplc="4438AE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20"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62560C"/>
    <w:multiLevelType w:val="hybridMultilevel"/>
    <w:tmpl w:val="39306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30"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55"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61"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9897A57"/>
    <w:multiLevelType w:val="hybridMultilevel"/>
    <w:tmpl w:val="5448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84"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46EE5E88"/>
    <w:multiLevelType w:val="hybridMultilevel"/>
    <w:tmpl w:val="D02E0E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477044F8"/>
    <w:multiLevelType w:val="hybridMultilevel"/>
    <w:tmpl w:val="F224DFD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04"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07"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26C4934"/>
    <w:multiLevelType w:val="hybridMultilevel"/>
    <w:tmpl w:val="B96E4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17"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4"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143"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D3F6496"/>
    <w:multiLevelType w:val="hybridMultilevel"/>
    <w:tmpl w:val="46A23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7"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F056098"/>
    <w:multiLevelType w:val="hybridMultilevel"/>
    <w:tmpl w:val="066A8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151"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155"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1"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num w:numId="1" w16cid:durableId="1708021051">
    <w:abstractNumId w:val="106"/>
  </w:num>
  <w:num w:numId="2" w16cid:durableId="961808561">
    <w:abstractNumId w:val="0"/>
  </w:num>
  <w:num w:numId="3" w16cid:durableId="850610045">
    <w:abstractNumId w:val="93"/>
  </w:num>
  <w:num w:numId="4" w16cid:durableId="1039747393">
    <w:abstractNumId w:val="29"/>
  </w:num>
  <w:num w:numId="5" w16cid:durableId="2003316872">
    <w:abstractNumId w:val="83"/>
  </w:num>
  <w:num w:numId="6" w16cid:durableId="1721635079">
    <w:abstractNumId w:val="116"/>
  </w:num>
  <w:num w:numId="7" w16cid:durableId="938218111">
    <w:abstractNumId w:val="103"/>
  </w:num>
  <w:num w:numId="8" w16cid:durableId="485707375">
    <w:abstractNumId w:val="16"/>
  </w:num>
  <w:num w:numId="9" w16cid:durableId="324212768">
    <w:abstractNumId w:val="19"/>
  </w:num>
  <w:num w:numId="10" w16cid:durableId="257174960">
    <w:abstractNumId w:val="148"/>
  </w:num>
  <w:num w:numId="11" w16cid:durableId="1658533981">
    <w:abstractNumId w:val="155"/>
  </w:num>
  <w:num w:numId="12" w16cid:durableId="2071998881">
    <w:abstractNumId w:val="132"/>
  </w:num>
  <w:num w:numId="13" w16cid:durableId="1523712221">
    <w:abstractNumId w:val="26"/>
  </w:num>
  <w:num w:numId="14" w16cid:durableId="94135718">
    <w:abstractNumId w:val="145"/>
  </w:num>
  <w:num w:numId="15" w16cid:durableId="44566400">
    <w:abstractNumId w:val="109"/>
  </w:num>
  <w:num w:numId="16" w16cid:durableId="2112317763">
    <w:abstractNumId w:val="123"/>
  </w:num>
  <w:num w:numId="17" w16cid:durableId="1503739614">
    <w:abstractNumId w:val="116"/>
  </w:num>
  <w:num w:numId="18" w16cid:durableId="1468860666">
    <w:abstractNumId w:val="28"/>
  </w:num>
  <w:num w:numId="19" w16cid:durableId="1970740193">
    <w:abstractNumId w:val="59"/>
  </w:num>
  <w:num w:numId="20" w16cid:durableId="1649088688">
    <w:abstractNumId w:val="82"/>
  </w:num>
  <w:num w:numId="21" w16cid:durableId="784495168">
    <w:abstractNumId w:val="77"/>
  </w:num>
  <w:num w:numId="22" w16cid:durableId="67073513">
    <w:abstractNumId w:val="153"/>
  </w:num>
  <w:num w:numId="23" w16cid:durableId="1531721886">
    <w:abstractNumId w:val="111"/>
  </w:num>
  <w:num w:numId="24" w16cid:durableId="1849831646">
    <w:abstractNumId w:val="2"/>
  </w:num>
  <w:num w:numId="25" w16cid:durableId="854423568">
    <w:abstractNumId w:val="45"/>
  </w:num>
  <w:num w:numId="26" w16cid:durableId="1650403366">
    <w:abstractNumId w:val="159"/>
  </w:num>
  <w:num w:numId="27" w16cid:durableId="129397851">
    <w:abstractNumId w:val="15"/>
  </w:num>
  <w:num w:numId="28" w16cid:durableId="708649792">
    <w:abstractNumId w:val="164"/>
  </w:num>
  <w:num w:numId="29" w16cid:durableId="733508808">
    <w:abstractNumId w:val="170"/>
  </w:num>
  <w:num w:numId="30" w16cid:durableId="248512933">
    <w:abstractNumId w:val="38"/>
  </w:num>
  <w:num w:numId="31" w16cid:durableId="2079742393">
    <w:abstractNumId w:val="125"/>
  </w:num>
  <w:num w:numId="32" w16cid:durableId="1960600846">
    <w:abstractNumId w:val="20"/>
  </w:num>
  <w:num w:numId="33" w16cid:durableId="455568181">
    <w:abstractNumId w:val="141"/>
  </w:num>
  <w:num w:numId="34" w16cid:durableId="875191644">
    <w:abstractNumId w:val="149"/>
  </w:num>
  <w:num w:numId="35" w16cid:durableId="38096241">
    <w:abstractNumId w:val="7"/>
  </w:num>
  <w:num w:numId="36" w16cid:durableId="1694380629">
    <w:abstractNumId w:val="88"/>
  </w:num>
  <w:num w:numId="37" w16cid:durableId="1854956192">
    <w:abstractNumId w:val="91"/>
  </w:num>
  <w:num w:numId="38" w16cid:durableId="973023254">
    <w:abstractNumId w:val="22"/>
  </w:num>
  <w:num w:numId="39" w16cid:durableId="1771504384">
    <w:abstractNumId w:val="67"/>
  </w:num>
  <w:num w:numId="40" w16cid:durableId="752047206">
    <w:abstractNumId w:val="12"/>
  </w:num>
  <w:num w:numId="41" w16cid:durableId="884946928">
    <w:abstractNumId w:val="173"/>
  </w:num>
  <w:num w:numId="42" w16cid:durableId="2053580014">
    <w:abstractNumId w:val="156"/>
  </w:num>
  <w:num w:numId="43" w16cid:durableId="608198765">
    <w:abstractNumId w:val="5"/>
  </w:num>
  <w:num w:numId="44" w16cid:durableId="133447987">
    <w:abstractNumId w:val="160"/>
  </w:num>
  <w:num w:numId="45" w16cid:durableId="1531842430">
    <w:abstractNumId w:val="9"/>
  </w:num>
  <w:num w:numId="46" w16cid:durableId="1914662190">
    <w:abstractNumId w:val="99"/>
  </w:num>
  <w:num w:numId="47" w16cid:durableId="582879849">
    <w:abstractNumId w:val="33"/>
  </w:num>
  <w:num w:numId="48" w16cid:durableId="1743867110">
    <w:abstractNumId w:val="133"/>
  </w:num>
  <w:num w:numId="49" w16cid:durableId="81532336">
    <w:abstractNumId w:val="96"/>
  </w:num>
  <w:num w:numId="50" w16cid:durableId="1475558284">
    <w:abstractNumId w:val="136"/>
  </w:num>
  <w:num w:numId="51" w16cid:durableId="1852837628">
    <w:abstractNumId w:val="21"/>
  </w:num>
  <w:num w:numId="52" w16cid:durableId="520356449">
    <w:abstractNumId w:val="165"/>
  </w:num>
  <w:num w:numId="53" w16cid:durableId="1843622067">
    <w:abstractNumId w:val="158"/>
  </w:num>
  <w:num w:numId="54" w16cid:durableId="360906797">
    <w:abstractNumId w:val="104"/>
  </w:num>
  <w:num w:numId="55" w16cid:durableId="1270161760">
    <w:abstractNumId w:val="34"/>
  </w:num>
  <w:num w:numId="56" w16cid:durableId="1344892947">
    <w:abstractNumId w:val="81"/>
  </w:num>
  <w:num w:numId="57" w16cid:durableId="1132674629">
    <w:abstractNumId w:val="144"/>
  </w:num>
  <w:num w:numId="58" w16cid:durableId="554703935">
    <w:abstractNumId w:val="114"/>
  </w:num>
  <w:num w:numId="59" w16cid:durableId="631133188">
    <w:abstractNumId w:val="69"/>
  </w:num>
  <w:num w:numId="60" w16cid:durableId="238639136">
    <w:abstractNumId w:val="53"/>
  </w:num>
  <w:num w:numId="61" w16cid:durableId="1397119108">
    <w:abstractNumId w:val="11"/>
  </w:num>
  <w:num w:numId="62" w16cid:durableId="1822966003">
    <w:abstractNumId w:val="120"/>
  </w:num>
  <w:num w:numId="63" w16cid:durableId="524103459">
    <w:abstractNumId w:val="122"/>
  </w:num>
  <w:num w:numId="64" w16cid:durableId="1414670288">
    <w:abstractNumId w:val="157"/>
  </w:num>
  <w:num w:numId="65" w16cid:durableId="200091575">
    <w:abstractNumId w:val="65"/>
  </w:num>
  <w:num w:numId="66" w16cid:durableId="2090542473">
    <w:abstractNumId w:val="56"/>
  </w:num>
  <w:num w:numId="67" w16cid:durableId="1352143298">
    <w:abstractNumId w:val="135"/>
  </w:num>
  <w:num w:numId="68" w16cid:durableId="1423793096">
    <w:abstractNumId w:val="167"/>
  </w:num>
  <w:num w:numId="69" w16cid:durableId="1225721072">
    <w:abstractNumId w:val="102"/>
  </w:num>
  <w:num w:numId="70" w16cid:durableId="95176951">
    <w:abstractNumId w:val="70"/>
  </w:num>
  <w:num w:numId="71" w16cid:durableId="1124889763">
    <w:abstractNumId w:val="147"/>
  </w:num>
  <w:num w:numId="72" w16cid:durableId="670958834">
    <w:abstractNumId w:val="137"/>
  </w:num>
  <w:num w:numId="73" w16cid:durableId="731344031">
    <w:abstractNumId w:val="128"/>
  </w:num>
  <w:num w:numId="74" w16cid:durableId="1248733004">
    <w:abstractNumId w:val="95"/>
  </w:num>
  <w:num w:numId="75" w16cid:durableId="1704011096">
    <w:abstractNumId w:val="115"/>
  </w:num>
  <w:num w:numId="76" w16cid:durableId="917402829">
    <w:abstractNumId w:val="76"/>
  </w:num>
  <w:num w:numId="77" w16cid:durableId="1148211728">
    <w:abstractNumId w:val="163"/>
  </w:num>
  <w:num w:numId="78" w16cid:durableId="699818530">
    <w:abstractNumId w:val="92"/>
  </w:num>
  <w:num w:numId="79" w16cid:durableId="1155680263">
    <w:abstractNumId w:val="74"/>
  </w:num>
  <w:num w:numId="80" w16cid:durableId="1052073575">
    <w:abstractNumId w:val="162"/>
  </w:num>
  <w:num w:numId="81" w16cid:durableId="293564020">
    <w:abstractNumId w:val="42"/>
  </w:num>
  <w:num w:numId="82" w16cid:durableId="1571114232">
    <w:abstractNumId w:val="100"/>
  </w:num>
  <w:num w:numId="83" w16cid:durableId="1734043624">
    <w:abstractNumId w:val="8"/>
  </w:num>
  <w:num w:numId="84" w16cid:durableId="2121025350">
    <w:abstractNumId w:val="152"/>
  </w:num>
  <w:num w:numId="85" w16cid:durableId="1105152390">
    <w:abstractNumId w:val="127"/>
  </w:num>
  <w:num w:numId="86" w16cid:durableId="1169638401">
    <w:abstractNumId w:val="47"/>
  </w:num>
  <w:num w:numId="87" w16cid:durableId="660355670">
    <w:abstractNumId w:val="51"/>
  </w:num>
  <w:num w:numId="88" w16cid:durableId="695621585">
    <w:abstractNumId w:val="150"/>
  </w:num>
  <w:num w:numId="89" w16cid:durableId="1627806851">
    <w:abstractNumId w:val="110"/>
  </w:num>
  <w:num w:numId="90" w16cid:durableId="576133411">
    <w:abstractNumId w:val="166"/>
  </w:num>
  <w:num w:numId="91" w16cid:durableId="1650940337">
    <w:abstractNumId w:val="79"/>
  </w:num>
  <w:num w:numId="92" w16cid:durableId="473985020">
    <w:abstractNumId w:val="151"/>
  </w:num>
  <w:num w:numId="93" w16cid:durableId="1683623388">
    <w:abstractNumId w:val="118"/>
  </w:num>
  <w:num w:numId="94" w16cid:durableId="1348411731">
    <w:abstractNumId w:val="50"/>
  </w:num>
  <w:num w:numId="95" w16cid:durableId="998190278">
    <w:abstractNumId w:val="129"/>
  </w:num>
  <w:num w:numId="96" w16cid:durableId="2054619933">
    <w:abstractNumId w:val="43"/>
  </w:num>
  <w:num w:numId="97" w16cid:durableId="1571304175">
    <w:abstractNumId w:val="27"/>
  </w:num>
  <w:num w:numId="98" w16cid:durableId="546377438">
    <w:abstractNumId w:val="57"/>
  </w:num>
  <w:num w:numId="99" w16cid:durableId="1513882555">
    <w:abstractNumId w:val="94"/>
  </w:num>
  <w:num w:numId="100" w16cid:durableId="420416345">
    <w:abstractNumId w:val="143"/>
  </w:num>
  <w:num w:numId="101" w16cid:durableId="786464070">
    <w:abstractNumId w:val="48"/>
  </w:num>
  <w:num w:numId="102" w16cid:durableId="701172851">
    <w:abstractNumId w:val="113"/>
  </w:num>
  <w:num w:numId="103" w16cid:durableId="70781993">
    <w:abstractNumId w:val="36"/>
  </w:num>
  <w:num w:numId="104" w16cid:durableId="1656295532">
    <w:abstractNumId w:val="90"/>
  </w:num>
  <w:num w:numId="105" w16cid:durableId="1272779908">
    <w:abstractNumId w:val="84"/>
  </w:num>
  <w:num w:numId="106" w16cid:durableId="1172600851">
    <w:abstractNumId w:val="64"/>
  </w:num>
  <w:num w:numId="107" w16cid:durableId="1766151370">
    <w:abstractNumId w:val="101"/>
  </w:num>
  <w:num w:numId="108" w16cid:durableId="1634864841">
    <w:abstractNumId w:val="58"/>
  </w:num>
  <w:num w:numId="109" w16cid:durableId="1035933977">
    <w:abstractNumId w:val="24"/>
  </w:num>
  <w:num w:numId="110" w16cid:durableId="939339041">
    <w:abstractNumId w:val="62"/>
  </w:num>
  <w:num w:numId="111" w16cid:durableId="199510987">
    <w:abstractNumId w:val="14"/>
  </w:num>
  <w:num w:numId="112" w16cid:durableId="461966050">
    <w:abstractNumId w:val="61"/>
  </w:num>
  <w:num w:numId="113" w16cid:durableId="551230287">
    <w:abstractNumId w:val="171"/>
  </w:num>
  <w:num w:numId="114" w16cid:durableId="322860932">
    <w:abstractNumId w:val="130"/>
  </w:num>
  <w:num w:numId="115" w16cid:durableId="132799676">
    <w:abstractNumId w:val="107"/>
  </w:num>
  <w:num w:numId="116" w16cid:durableId="11685208">
    <w:abstractNumId w:val="131"/>
  </w:num>
  <w:num w:numId="117" w16cid:durableId="316812941">
    <w:abstractNumId w:val="3"/>
  </w:num>
  <w:num w:numId="118" w16cid:durableId="970868702">
    <w:abstractNumId w:val="97"/>
  </w:num>
  <w:num w:numId="119" w16cid:durableId="1532839817">
    <w:abstractNumId w:val="35"/>
  </w:num>
  <w:num w:numId="120" w16cid:durableId="1951890711">
    <w:abstractNumId w:val="108"/>
  </w:num>
  <w:num w:numId="121" w16cid:durableId="1586575306">
    <w:abstractNumId w:val="37"/>
  </w:num>
  <w:num w:numId="122" w16cid:durableId="1961187182">
    <w:abstractNumId w:val="146"/>
  </w:num>
  <w:num w:numId="123" w16cid:durableId="22051679">
    <w:abstractNumId w:val="71"/>
  </w:num>
  <w:num w:numId="124" w16cid:durableId="1959603861">
    <w:abstractNumId w:val="30"/>
  </w:num>
  <w:num w:numId="125" w16cid:durableId="420025693">
    <w:abstractNumId w:val="85"/>
  </w:num>
  <w:num w:numId="126" w16cid:durableId="717359803">
    <w:abstractNumId w:val="117"/>
  </w:num>
  <w:num w:numId="127" w16cid:durableId="569271210">
    <w:abstractNumId w:val="60"/>
  </w:num>
  <w:num w:numId="128" w16cid:durableId="707221003">
    <w:abstractNumId w:val="46"/>
  </w:num>
  <w:num w:numId="129" w16cid:durableId="919826826">
    <w:abstractNumId w:val="32"/>
  </w:num>
  <w:num w:numId="130" w16cid:durableId="309753438">
    <w:abstractNumId w:val="169"/>
  </w:num>
  <w:num w:numId="131" w16cid:durableId="857305594">
    <w:abstractNumId w:val="140"/>
  </w:num>
  <w:num w:numId="132" w16cid:durableId="1769036850">
    <w:abstractNumId w:val="40"/>
  </w:num>
  <w:num w:numId="133" w16cid:durableId="1871871479">
    <w:abstractNumId w:val="1"/>
  </w:num>
  <w:num w:numId="134" w16cid:durableId="770322155">
    <w:abstractNumId w:val="75"/>
  </w:num>
  <w:num w:numId="135" w16cid:durableId="884371716">
    <w:abstractNumId w:val="17"/>
  </w:num>
  <w:num w:numId="136" w16cid:durableId="319163284">
    <w:abstractNumId w:val="6"/>
  </w:num>
  <w:num w:numId="137" w16cid:durableId="633825981">
    <w:abstractNumId w:val="49"/>
  </w:num>
  <w:num w:numId="138" w16cid:durableId="1384866199">
    <w:abstractNumId w:val="63"/>
  </w:num>
  <w:num w:numId="139" w16cid:durableId="690305982">
    <w:abstractNumId w:val="78"/>
  </w:num>
  <w:num w:numId="140" w16cid:durableId="1929919437">
    <w:abstractNumId w:val="134"/>
  </w:num>
  <w:num w:numId="141" w16cid:durableId="1751003739">
    <w:abstractNumId w:val="139"/>
  </w:num>
  <w:num w:numId="142" w16cid:durableId="214853907">
    <w:abstractNumId w:val="87"/>
  </w:num>
  <w:num w:numId="143" w16cid:durableId="108937825">
    <w:abstractNumId w:val="119"/>
  </w:num>
  <w:num w:numId="144" w16cid:durableId="1207261">
    <w:abstractNumId w:val="68"/>
  </w:num>
  <w:num w:numId="145" w16cid:durableId="1020738630">
    <w:abstractNumId w:val="112"/>
  </w:num>
  <w:num w:numId="146" w16cid:durableId="1622178263">
    <w:abstractNumId w:val="18"/>
  </w:num>
  <w:num w:numId="147" w16cid:durableId="1459104531">
    <w:abstractNumId w:val="66"/>
  </w:num>
  <w:num w:numId="148" w16cid:durableId="561672305">
    <w:abstractNumId w:val="138"/>
  </w:num>
  <w:num w:numId="149" w16cid:durableId="201405753">
    <w:abstractNumId w:val="25"/>
  </w:num>
  <w:num w:numId="150" w16cid:durableId="1330252468">
    <w:abstractNumId w:val="86"/>
  </w:num>
  <w:num w:numId="151" w16cid:durableId="1449660015">
    <w:abstractNumId w:val="4"/>
  </w:num>
  <w:num w:numId="152" w16cid:durableId="1351222235">
    <w:abstractNumId w:val="89"/>
  </w:num>
  <w:num w:numId="153" w16cid:durableId="2000497853">
    <w:abstractNumId w:val="175"/>
  </w:num>
  <w:num w:numId="154" w16cid:durableId="1433672086">
    <w:abstractNumId w:val="98"/>
  </w:num>
  <w:num w:numId="155" w16cid:durableId="1269236190">
    <w:abstractNumId w:val="142"/>
  </w:num>
  <w:num w:numId="156" w16cid:durableId="1278367732">
    <w:abstractNumId w:val="154"/>
  </w:num>
  <w:num w:numId="157" w16cid:durableId="2040472168">
    <w:abstractNumId w:val="176"/>
  </w:num>
  <w:num w:numId="158" w16cid:durableId="455952957">
    <w:abstractNumId w:val="54"/>
  </w:num>
  <w:num w:numId="159" w16cid:durableId="469323725">
    <w:abstractNumId w:val="72"/>
  </w:num>
  <w:num w:numId="160" w16cid:durableId="370809133">
    <w:abstractNumId w:val="10"/>
  </w:num>
  <w:num w:numId="161" w16cid:durableId="913274602">
    <w:abstractNumId w:val="39"/>
  </w:num>
  <w:num w:numId="162" w16cid:durableId="1046637950">
    <w:abstractNumId w:val="13"/>
  </w:num>
  <w:num w:numId="163" w16cid:durableId="1906448573">
    <w:abstractNumId w:val="172"/>
  </w:num>
  <w:num w:numId="164" w16cid:durableId="1647783450">
    <w:abstractNumId w:val="73"/>
  </w:num>
  <w:num w:numId="165" w16cid:durableId="77682409">
    <w:abstractNumId w:val="31"/>
  </w:num>
  <w:num w:numId="166" w16cid:durableId="1030032833">
    <w:abstractNumId w:val="174"/>
  </w:num>
  <w:num w:numId="167" w16cid:durableId="533663157">
    <w:abstractNumId w:val="161"/>
  </w:num>
  <w:num w:numId="168" w16cid:durableId="520751108">
    <w:abstractNumId w:val="80"/>
  </w:num>
  <w:num w:numId="169" w16cid:durableId="844633476">
    <w:abstractNumId w:val="44"/>
  </w:num>
  <w:num w:numId="170" w16cid:durableId="632951193">
    <w:abstractNumId w:val="126"/>
  </w:num>
  <w:num w:numId="171" w16cid:durableId="938946760">
    <w:abstractNumId w:val="121"/>
  </w:num>
  <w:num w:numId="172" w16cid:durableId="587545227">
    <w:abstractNumId w:val="23"/>
  </w:num>
  <w:num w:numId="173" w16cid:durableId="1547764853">
    <w:abstractNumId w:val="168"/>
  </w:num>
  <w:num w:numId="174" w16cid:durableId="142545689">
    <w:abstractNumId w:val="52"/>
  </w:num>
  <w:num w:numId="175" w16cid:durableId="781614656">
    <w:abstractNumId w:val="105"/>
  </w:num>
  <w:num w:numId="176" w16cid:durableId="332687278">
    <w:abstractNumId w:val="41"/>
  </w:num>
  <w:num w:numId="177" w16cid:durableId="1320379206">
    <w:abstractNumId w:val="124"/>
  </w:num>
  <w:num w:numId="178" w16cid:durableId="1192646412">
    <w:abstractNumId w:val="5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661B"/>
    <w:rsid w:val="000072EC"/>
    <w:rsid w:val="0001346A"/>
    <w:rsid w:val="00016CD0"/>
    <w:rsid w:val="00022A67"/>
    <w:rsid w:val="00022BF0"/>
    <w:rsid w:val="00023C58"/>
    <w:rsid w:val="00024A04"/>
    <w:rsid w:val="0002795E"/>
    <w:rsid w:val="00030C62"/>
    <w:rsid w:val="0003148A"/>
    <w:rsid w:val="00033069"/>
    <w:rsid w:val="00035686"/>
    <w:rsid w:val="00036C73"/>
    <w:rsid w:val="000378AB"/>
    <w:rsid w:val="0004157B"/>
    <w:rsid w:val="00042260"/>
    <w:rsid w:val="000429C2"/>
    <w:rsid w:val="0004462F"/>
    <w:rsid w:val="0004465F"/>
    <w:rsid w:val="000448CB"/>
    <w:rsid w:val="000462F2"/>
    <w:rsid w:val="00046963"/>
    <w:rsid w:val="00047772"/>
    <w:rsid w:val="000502D1"/>
    <w:rsid w:val="00051A83"/>
    <w:rsid w:val="00052D10"/>
    <w:rsid w:val="000539D8"/>
    <w:rsid w:val="000552D8"/>
    <w:rsid w:val="00055937"/>
    <w:rsid w:val="000561C3"/>
    <w:rsid w:val="000646F5"/>
    <w:rsid w:val="00066890"/>
    <w:rsid w:val="000713FC"/>
    <w:rsid w:val="00073D42"/>
    <w:rsid w:val="00073E4A"/>
    <w:rsid w:val="00074807"/>
    <w:rsid w:val="00075640"/>
    <w:rsid w:val="00080317"/>
    <w:rsid w:val="00081C6E"/>
    <w:rsid w:val="00082D95"/>
    <w:rsid w:val="00083154"/>
    <w:rsid w:val="000832DC"/>
    <w:rsid w:val="00083FA3"/>
    <w:rsid w:val="00084170"/>
    <w:rsid w:val="00085B09"/>
    <w:rsid w:val="000860F2"/>
    <w:rsid w:val="00086C73"/>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FBB"/>
    <w:rsid w:val="00162F9A"/>
    <w:rsid w:val="001634B1"/>
    <w:rsid w:val="00163ACC"/>
    <w:rsid w:val="00163F72"/>
    <w:rsid w:val="00164DD0"/>
    <w:rsid w:val="00165FB6"/>
    <w:rsid w:val="00167278"/>
    <w:rsid w:val="001717AB"/>
    <w:rsid w:val="00172963"/>
    <w:rsid w:val="00174123"/>
    <w:rsid w:val="0017529D"/>
    <w:rsid w:val="00176BAC"/>
    <w:rsid w:val="001827F7"/>
    <w:rsid w:val="00184D72"/>
    <w:rsid w:val="0018571B"/>
    <w:rsid w:val="00187F12"/>
    <w:rsid w:val="00190A89"/>
    <w:rsid w:val="00194611"/>
    <w:rsid w:val="001958C6"/>
    <w:rsid w:val="00195C77"/>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4F6A"/>
    <w:rsid w:val="001C5F42"/>
    <w:rsid w:val="001D0076"/>
    <w:rsid w:val="001D1ED9"/>
    <w:rsid w:val="001D3017"/>
    <w:rsid w:val="001D31F1"/>
    <w:rsid w:val="001D5893"/>
    <w:rsid w:val="001D5916"/>
    <w:rsid w:val="001D6A52"/>
    <w:rsid w:val="001E097A"/>
    <w:rsid w:val="001E2842"/>
    <w:rsid w:val="001E2FA0"/>
    <w:rsid w:val="001E3F82"/>
    <w:rsid w:val="001E57AD"/>
    <w:rsid w:val="001E64A5"/>
    <w:rsid w:val="001E6549"/>
    <w:rsid w:val="001F0C86"/>
    <w:rsid w:val="001F63FB"/>
    <w:rsid w:val="001F71E4"/>
    <w:rsid w:val="002006C2"/>
    <w:rsid w:val="00203AC8"/>
    <w:rsid w:val="0020529E"/>
    <w:rsid w:val="0020556A"/>
    <w:rsid w:val="00207171"/>
    <w:rsid w:val="002107C5"/>
    <w:rsid w:val="002109AB"/>
    <w:rsid w:val="00212441"/>
    <w:rsid w:val="00212741"/>
    <w:rsid w:val="00213EB3"/>
    <w:rsid w:val="002150C8"/>
    <w:rsid w:val="00215FBC"/>
    <w:rsid w:val="00216787"/>
    <w:rsid w:val="00220C9A"/>
    <w:rsid w:val="00221F05"/>
    <w:rsid w:val="00224B6A"/>
    <w:rsid w:val="00226382"/>
    <w:rsid w:val="002264BE"/>
    <w:rsid w:val="002331F6"/>
    <w:rsid w:val="0023327D"/>
    <w:rsid w:val="00233A93"/>
    <w:rsid w:val="00236B1C"/>
    <w:rsid w:val="00236FBF"/>
    <w:rsid w:val="0024181B"/>
    <w:rsid w:val="002421D7"/>
    <w:rsid w:val="0024471C"/>
    <w:rsid w:val="00246180"/>
    <w:rsid w:val="00247128"/>
    <w:rsid w:val="00250850"/>
    <w:rsid w:val="002508E0"/>
    <w:rsid w:val="00251A8A"/>
    <w:rsid w:val="00254912"/>
    <w:rsid w:val="0025578C"/>
    <w:rsid w:val="00264E5A"/>
    <w:rsid w:val="002652AA"/>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A0B27"/>
    <w:rsid w:val="002A0E48"/>
    <w:rsid w:val="002A1296"/>
    <w:rsid w:val="002A2DA2"/>
    <w:rsid w:val="002A5701"/>
    <w:rsid w:val="002A6971"/>
    <w:rsid w:val="002A6E56"/>
    <w:rsid w:val="002B2EEA"/>
    <w:rsid w:val="002B5352"/>
    <w:rsid w:val="002B6E6C"/>
    <w:rsid w:val="002B773B"/>
    <w:rsid w:val="002B7D26"/>
    <w:rsid w:val="002C035B"/>
    <w:rsid w:val="002C156C"/>
    <w:rsid w:val="002C176E"/>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72D2"/>
    <w:rsid w:val="003119AD"/>
    <w:rsid w:val="0031310A"/>
    <w:rsid w:val="00314371"/>
    <w:rsid w:val="003151B5"/>
    <w:rsid w:val="00315787"/>
    <w:rsid w:val="00316842"/>
    <w:rsid w:val="00317218"/>
    <w:rsid w:val="003202AF"/>
    <w:rsid w:val="00320544"/>
    <w:rsid w:val="0032086A"/>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B7E"/>
    <w:rsid w:val="00365952"/>
    <w:rsid w:val="00370E16"/>
    <w:rsid w:val="00376D7A"/>
    <w:rsid w:val="003845E5"/>
    <w:rsid w:val="00387364"/>
    <w:rsid w:val="00387385"/>
    <w:rsid w:val="003915CF"/>
    <w:rsid w:val="00392CD8"/>
    <w:rsid w:val="003943AE"/>
    <w:rsid w:val="00394E7E"/>
    <w:rsid w:val="003A0830"/>
    <w:rsid w:val="003A105A"/>
    <w:rsid w:val="003A16D5"/>
    <w:rsid w:val="003A18F5"/>
    <w:rsid w:val="003A26C0"/>
    <w:rsid w:val="003A2958"/>
    <w:rsid w:val="003A4133"/>
    <w:rsid w:val="003A4F85"/>
    <w:rsid w:val="003A6706"/>
    <w:rsid w:val="003A6C76"/>
    <w:rsid w:val="003B01A2"/>
    <w:rsid w:val="003B0863"/>
    <w:rsid w:val="003B099B"/>
    <w:rsid w:val="003B1A93"/>
    <w:rsid w:val="003B29FD"/>
    <w:rsid w:val="003B50E9"/>
    <w:rsid w:val="003B7BFB"/>
    <w:rsid w:val="003B7BFE"/>
    <w:rsid w:val="003C215C"/>
    <w:rsid w:val="003C30E5"/>
    <w:rsid w:val="003C5566"/>
    <w:rsid w:val="003C55C4"/>
    <w:rsid w:val="003C5969"/>
    <w:rsid w:val="003C62F4"/>
    <w:rsid w:val="003C6728"/>
    <w:rsid w:val="003C6BFB"/>
    <w:rsid w:val="003D0021"/>
    <w:rsid w:val="003D43D8"/>
    <w:rsid w:val="003D603A"/>
    <w:rsid w:val="003E5495"/>
    <w:rsid w:val="003E6260"/>
    <w:rsid w:val="003E785C"/>
    <w:rsid w:val="003F1840"/>
    <w:rsid w:val="003F2288"/>
    <w:rsid w:val="003F4C08"/>
    <w:rsid w:val="003F4E3D"/>
    <w:rsid w:val="003F5C37"/>
    <w:rsid w:val="0040292C"/>
    <w:rsid w:val="00403A7F"/>
    <w:rsid w:val="004065C1"/>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70C34"/>
    <w:rsid w:val="004711BB"/>
    <w:rsid w:val="00472E17"/>
    <w:rsid w:val="00474E01"/>
    <w:rsid w:val="0047707C"/>
    <w:rsid w:val="00480CA2"/>
    <w:rsid w:val="004811AC"/>
    <w:rsid w:val="00483888"/>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6DB9"/>
    <w:rsid w:val="004A7D25"/>
    <w:rsid w:val="004B0654"/>
    <w:rsid w:val="004B55B1"/>
    <w:rsid w:val="004B620F"/>
    <w:rsid w:val="004B7569"/>
    <w:rsid w:val="004C0274"/>
    <w:rsid w:val="004C2927"/>
    <w:rsid w:val="004C4943"/>
    <w:rsid w:val="004C7E4E"/>
    <w:rsid w:val="004D0FA9"/>
    <w:rsid w:val="004D185D"/>
    <w:rsid w:val="004D693B"/>
    <w:rsid w:val="004D6B49"/>
    <w:rsid w:val="004D7CC8"/>
    <w:rsid w:val="004E1C33"/>
    <w:rsid w:val="004E4635"/>
    <w:rsid w:val="004E47B4"/>
    <w:rsid w:val="004E5A95"/>
    <w:rsid w:val="004E6D42"/>
    <w:rsid w:val="004F0E4B"/>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11ED"/>
    <w:rsid w:val="00521C2E"/>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A80"/>
    <w:rsid w:val="00553E6D"/>
    <w:rsid w:val="00557052"/>
    <w:rsid w:val="00560704"/>
    <w:rsid w:val="00562811"/>
    <w:rsid w:val="0056395C"/>
    <w:rsid w:val="005639B2"/>
    <w:rsid w:val="00564DB4"/>
    <w:rsid w:val="00564E52"/>
    <w:rsid w:val="00566C9F"/>
    <w:rsid w:val="0056787C"/>
    <w:rsid w:val="00570B2E"/>
    <w:rsid w:val="005748BC"/>
    <w:rsid w:val="00580D1E"/>
    <w:rsid w:val="005812E7"/>
    <w:rsid w:val="005844BC"/>
    <w:rsid w:val="00584C3C"/>
    <w:rsid w:val="00585B16"/>
    <w:rsid w:val="00590EB9"/>
    <w:rsid w:val="00590FA6"/>
    <w:rsid w:val="00591EA6"/>
    <w:rsid w:val="005927E0"/>
    <w:rsid w:val="00595974"/>
    <w:rsid w:val="005973C5"/>
    <w:rsid w:val="005A061B"/>
    <w:rsid w:val="005A2879"/>
    <w:rsid w:val="005A3704"/>
    <w:rsid w:val="005A497D"/>
    <w:rsid w:val="005A4F81"/>
    <w:rsid w:val="005A501F"/>
    <w:rsid w:val="005A555F"/>
    <w:rsid w:val="005A55D3"/>
    <w:rsid w:val="005A61B0"/>
    <w:rsid w:val="005A6DB9"/>
    <w:rsid w:val="005A74B6"/>
    <w:rsid w:val="005B0049"/>
    <w:rsid w:val="005B0979"/>
    <w:rsid w:val="005B27EC"/>
    <w:rsid w:val="005B2B0E"/>
    <w:rsid w:val="005B4022"/>
    <w:rsid w:val="005B6886"/>
    <w:rsid w:val="005B76AC"/>
    <w:rsid w:val="005B7DCB"/>
    <w:rsid w:val="005B7E58"/>
    <w:rsid w:val="005C1023"/>
    <w:rsid w:val="005C12F0"/>
    <w:rsid w:val="005C1B82"/>
    <w:rsid w:val="005C2532"/>
    <w:rsid w:val="005C390F"/>
    <w:rsid w:val="005C4BF7"/>
    <w:rsid w:val="005C4DDB"/>
    <w:rsid w:val="005C5C26"/>
    <w:rsid w:val="005C6DB5"/>
    <w:rsid w:val="005C773D"/>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34CC"/>
    <w:rsid w:val="005F7781"/>
    <w:rsid w:val="00601A20"/>
    <w:rsid w:val="00601A34"/>
    <w:rsid w:val="006022BA"/>
    <w:rsid w:val="00602AA1"/>
    <w:rsid w:val="0060302B"/>
    <w:rsid w:val="006032CF"/>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41323"/>
    <w:rsid w:val="00641515"/>
    <w:rsid w:val="006417D6"/>
    <w:rsid w:val="006422BF"/>
    <w:rsid w:val="00642500"/>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D88"/>
    <w:rsid w:val="006A6593"/>
    <w:rsid w:val="006B51A2"/>
    <w:rsid w:val="006B5A6A"/>
    <w:rsid w:val="006B7657"/>
    <w:rsid w:val="006B7B61"/>
    <w:rsid w:val="006B7CEC"/>
    <w:rsid w:val="006C04F1"/>
    <w:rsid w:val="006C21E4"/>
    <w:rsid w:val="006C2527"/>
    <w:rsid w:val="006C2AEF"/>
    <w:rsid w:val="006C401B"/>
    <w:rsid w:val="006C4CA7"/>
    <w:rsid w:val="006C66EF"/>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59BD"/>
    <w:rsid w:val="00701850"/>
    <w:rsid w:val="00701D17"/>
    <w:rsid w:val="00702A2A"/>
    <w:rsid w:val="00702FA3"/>
    <w:rsid w:val="00704AE7"/>
    <w:rsid w:val="00705807"/>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4DA0"/>
    <w:rsid w:val="00777A25"/>
    <w:rsid w:val="00777DAB"/>
    <w:rsid w:val="00784009"/>
    <w:rsid w:val="0078404B"/>
    <w:rsid w:val="00786554"/>
    <w:rsid w:val="0079050D"/>
    <w:rsid w:val="00790BD8"/>
    <w:rsid w:val="00792644"/>
    <w:rsid w:val="00794BDD"/>
    <w:rsid w:val="00795358"/>
    <w:rsid w:val="0079543F"/>
    <w:rsid w:val="00795C0B"/>
    <w:rsid w:val="007A03B8"/>
    <w:rsid w:val="007A2A07"/>
    <w:rsid w:val="007A382F"/>
    <w:rsid w:val="007A3FC7"/>
    <w:rsid w:val="007A4FF7"/>
    <w:rsid w:val="007A6483"/>
    <w:rsid w:val="007A6558"/>
    <w:rsid w:val="007A7E58"/>
    <w:rsid w:val="007B0A28"/>
    <w:rsid w:val="007B75E5"/>
    <w:rsid w:val="007C12CD"/>
    <w:rsid w:val="007C343E"/>
    <w:rsid w:val="007C5376"/>
    <w:rsid w:val="007C5D49"/>
    <w:rsid w:val="007C5FB7"/>
    <w:rsid w:val="007D01D3"/>
    <w:rsid w:val="007D0B93"/>
    <w:rsid w:val="007D1B60"/>
    <w:rsid w:val="007D4D13"/>
    <w:rsid w:val="007D5DFC"/>
    <w:rsid w:val="007D7D44"/>
    <w:rsid w:val="007E0AA9"/>
    <w:rsid w:val="007E1554"/>
    <w:rsid w:val="007E1EB5"/>
    <w:rsid w:val="007E44DC"/>
    <w:rsid w:val="007E57B7"/>
    <w:rsid w:val="007E69CA"/>
    <w:rsid w:val="007F039D"/>
    <w:rsid w:val="007F1C36"/>
    <w:rsid w:val="007F34C8"/>
    <w:rsid w:val="007F7F37"/>
    <w:rsid w:val="00800942"/>
    <w:rsid w:val="00802268"/>
    <w:rsid w:val="00804287"/>
    <w:rsid w:val="008067B2"/>
    <w:rsid w:val="00810511"/>
    <w:rsid w:val="008107F1"/>
    <w:rsid w:val="0081302C"/>
    <w:rsid w:val="00814B70"/>
    <w:rsid w:val="008151E2"/>
    <w:rsid w:val="00822140"/>
    <w:rsid w:val="008273A7"/>
    <w:rsid w:val="0083205C"/>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4A4D"/>
    <w:rsid w:val="008700FC"/>
    <w:rsid w:val="00872712"/>
    <w:rsid w:val="00872B3D"/>
    <w:rsid w:val="00874F95"/>
    <w:rsid w:val="0087798E"/>
    <w:rsid w:val="00880670"/>
    <w:rsid w:val="00886298"/>
    <w:rsid w:val="00887B68"/>
    <w:rsid w:val="00890B49"/>
    <w:rsid w:val="0089291F"/>
    <w:rsid w:val="00893079"/>
    <w:rsid w:val="00893126"/>
    <w:rsid w:val="00894524"/>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149F"/>
    <w:rsid w:val="008D6343"/>
    <w:rsid w:val="008D715B"/>
    <w:rsid w:val="008E0AFA"/>
    <w:rsid w:val="008E4C97"/>
    <w:rsid w:val="008E664C"/>
    <w:rsid w:val="008E6A49"/>
    <w:rsid w:val="008E6E4E"/>
    <w:rsid w:val="008E7FE3"/>
    <w:rsid w:val="008F11F9"/>
    <w:rsid w:val="008F633D"/>
    <w:rsid w:val="008F6A4F"/>
    <w:rsid w:val="008F7360"/>
    <w:rsid w:val="00900BF6"/>
    <w:rsid w:val="0090227E"/>
    <w:rsid w:val="00903DDE"/>
    <w:rsid w:val="009040C5"/>
    <w:rsid w:val="00905696"/>
    <w:rsid w:val="00912924"/>
    <w:rsid w:val="00915389"/>
    <w:rsid w:val="0091585E"/>
    <w:rsid w:val="00916413"/>
    <w:rsid w:val="00920ABE"/>
    <w:rsid w:val="009214DA"/>
    <w:rsid w:val="00923A06"/>
    <w:rsid w:val="00925059"/>
    <w:rsid w:val="009253E4"/>
    <w:rsid w:val="00925C40"/>
    <w:rsid w:val="009261A6"/>
    <w:rsid w:val="009307B7"/>
    <w:rsid w:val="00930829"/>
    <w:rsid w:val="0093086F"/>
    <w:rsid w:val="00932DA8"/>
    <w:rsid w:val="009350B4"/>
    <w:rsid w:val="009373A9"/>
    <w:rsid w:val="009377B6"/>
    <w:rsid w:val="00940227"/>
    <w:rsid w:val="00940F4A"/>
    <w:rsid w:val="009411B7"/>
    <w:rsid w:val="00941AFB"/>
    <w:rsid w:val="00943E24"/>
    <w:rsid w:val="0094524E"/>
    <w:rsid w:val="00945754"/>
    <w:rsid w:val="009457A4"/>
    <w:rsid w:val="00946A29"/>
    <w:rsid w:val="0095144D"/>
    <w:rsid w:val="00951559"/>
    <w:rsid w:val="00952759"/>
    <w:rsid w:val="0095556C"/>
    <w:rsid w:val="0095607A"/>
    <w:rsid w:val="00956CCD"/>
    <w:rsid w:val="0095771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7929"/>
    <w:rsid w:val="009918F1"/>
    <w:rsid w:val="00991A30"/>
    <w:rsid w:val="009977C2"/>
    <w:rsid w:val="009A0471"/>
    <w:rsid w:val="009A2DAF"/>
    <w:rsid w:val="009A459C"/>
    <w:rsid w:val="009A58F7"/>
    <w:rsid w:val="009B146F"/>
    <w:rsid w:val="009B28CA"/>
    <w:rsid w:val="009B31F7"/>
    <w:rsid w:val="009B451D"/>
    <w:rsid w:val="009B4FCA"/>
    <w:rsid w:val="009C3171"/>
    <w:rsid w:val="009C5CB5"/>
    <w:rsid w:val="009D1DAE"/>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5765"/>
    <w:rsid w:val="00A061C5"/>
    <w:rsid w:val="00A06514"/>
    <w:rsid w:val="00A06688"/>
    <w:rsid w:val="00A073EA"/>
    <w:rsid w:val="00A11573"/>
    <w:rsid w:val="00A147FE"/>
    <w:rsid w:val="00A14BEC"/>
    <w:rsid w:val="00A15120"/>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52E"/>
    <w:rsid w:val="00A54632"/>
    <w:rsid w:val="00A54D9C"/>
    <w:rsid w:val="00A55F4E"/>
    <w:rsid w:val="00A615D0"/>
    <w:rsid w:val="00A61AE8"/>
    <w:rsid w:val="00A63EEC"/>
    <w:rsid w:val="00A64BF3"/>
    <w:rsid w:val="00A64F2D"/>
    <w:rsid w:val="00A67962"/>
    <w:rsid w:val="00A72D0A"/>
    <w:rsid w:val="00A732D9"/>
    <w:rsid w:val="00A74C55"/>
    <w:rsid w:val="00A74DA1"/>
    <w:rsid w:val="00A75B7A"/>
    <w:rsid w:val="00A7601E"/>
    <w:rsid w:val="00A765EF"/>
    <w:rsid w:val="00A8003A"/>
    <w:rsid w:val="00A8047E"/>
    <w:rsid w:val="00A83133"/>
    <w:rsid w:val="00A83553"/>
    <w:rsid w:val="00A83CDB"/>
    <w:rsid w:val="00A90101"/>
    <w:rsid w:val="00A906D5"/>
    <w:rsid w:val="00A9195E"/>
    <w:rsid w:val="00A978AC"/>
    <w:rsid w:val="00AA3209"/>
    <w:rsid w:val="00AA7DF7"/>
    <w:rsid w:val="00AB1F3A"/>
    <w:rsid w:val="00AB48D2"/>
    <w:rsid w:val="00AB6B1F"/>
    <w:rsid w:val="00AC3531"/>
    <w:rsid w:val="00AC4BF4"/>
    <w:rsid w:val="00AC583C"/>
    <w:rsid w:val="00AC7CBF"/>
    <w:rsid w:val="00AD0BA6"/>
    <w:rsid w:val="00AD171B"/>
    <w:rsid w:val="00AD257E"/>
    <w:rsid w:val="00AD320A"/>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748E"/>
    <w:rsid w:val="00B00182"/>
    <w:rsid w:val="00B01476"/>
    <w:rsid w:val="00B02E99"/>
    <w:rsid w:val="00B04D66"/>
    <w:rsid w:val="00B05D93"/>
    <w:rsid w:val="00B06DBE"/>
    <w:rsid w:val="00B06EF0"/>
    <w:rsid w:val="00B10905"/>
    <w:rsid w:val="00B10C58"/>
    <w:rsid w:val="00B10D2F"/>
    <w:rsid w:val="00B133DE"/>
    <w:rsid w:val="00B15752"/>
    <w:rsid w:val="00B15BA1"/>
    <w:rsid w:val="00B20E35"/>
    <w:rsid w:val="00B21A3E"/>
    <w:rsid w:val="00B2282B"/>
    <w:rsid w:val="00B22CE2"/>
    <w:rsid w:val="00B23FE9"/>
    <w:rsid w:val="00B2410E"/>
    <w:rsid w:val="00B26EFE"/>
    <w:rsid w:val="00B3038C"/>
    <w:rsid w:val="00B32166"/>
    <w:rsid w:val="00B32565"/>
    <w:rsid w:val="00B32963"/>
    <w:rsid w:val="00B33506"/>
    <w:rsid w:val="00B35A51"/>
    <w:rsid w:val="00B3607D"/>
    <w:rsid w:val="00B372B1"/>
    <w:rsid w:val="00B40EF7"/>
    <w:rsid w:val="00B42C57"/>
    <w:rsid w:val="00B4767F"/>
    <w:rsid w:val="00B47BC7"/>
    <w:rsid w:val="00B507C0"/>
    <w:rsid w:val="00B50B9A"/>
    <w:rsid w:val="00B5345E"/>
    <w:rsid w:val="00B54711"/>
    <w:rsid w:val="00B5689E"/>
    <w:rsid w:val="00B56FFA"/>
    <w:rsid w:val="00B5769D"/>
    <w:rsid w:val="00B57FDD"/>
    <w:rsid w:val="00B629C4"/>
    <w:rsid w:val="00B62ED4"/>
    <w:rsid w:val="00B63394"/>
    <w:rsid w:val="00B652CA"/>
    <w:rsid w:val="00B6718D"/>
    <w:rsid w:val="00B739DA"/>
    <w:rsid w:val="00B75CF0"/>
    <w:rsid w:val="00B75D3E"/>
    <w:rsid w:val="00B80065"/>
    <w:rsid w:val="00B80271"/>
    <w:rsid w:val="00B83C53"/>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6BB7"/>
    <w:rsid w:val="00BE7154"/>
    <w:rsid w:val="00BE7F90"/>
    <w:rsid w:val="00BF063B"/>
    <w:rsid w:val="00BF0E54"/>
    <w:rsid w:val="00BF388B"/>
    <w:rsid w:val="00BF4121"/>
    <w:rsid w:val="00BF4F1F"/>
    <w:rsid w:val="00BF556F"/>
    <w:rsid w:val="00C00023"/>
    <w:rsid w:val="00C02AB2"/>
    <w:rsid w:val="00C04FC0"/>
    <w:rsid w:val="00C0532A"/>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72EF"/>
    <w:rsid w:val="00C5007B"/>
    <w:rsid w:val="00C52FB4"/>
    <w:rsid w:val="00C54E14"/>
    <w:rsid w:val="00C55A40"/>
    <w:rsid w:val="00C62F3D"/>
    <w:rsid w:val="00C64374"/>
    <w:rsid w:val="00C64E17"/>
    <w:rsid w:val="00C66160"/>
    <w:rsid w:val="00C675D9"/>
    <w:rsid w:val="00C70FBB"/>
    <w:rsid w:val="00C718FC"/>
    <w:rsid w:val="00C72EBE"/>
    <w:rsid w:val="00C742E8"/>
    <w:rsid w:val="00C74435"/>
    <w:rsid w:val="00C74637"/>
    <w:rsid w:val="00C74989"/>
    <w:rsid w:val="00C757F9"/>
    <w:rsid w:val="00C777E2"/>
    <w:rsid w:val="00C83D16"/>
    <w:rsid w:val="00C91AEA"/>
    <w:rsid w:val="00CA05EA"/>
    <w:rsid w:val="00CA0D74"/>
    <w:rsid w:val="00CA1F9E"/>
    <w:rsid w:val="00CA2744"/>
    <w:rsid w:val="00CA32E9"/>
    <w:rsid w:val="00CA4934"/>
    <w:rsid w:val="00CA57B4"/>
    <w:rsid w:val="00CB0B67"/>
    <w:rsid w:val="00CB213A"/>
    <w:rsid w:val="00CB7A59"/>
    <w:rsid w:val="00CC033B"/>
    <w:rsid w:val="00CC1B06"/>
    <w:rsid w:val="00CC2313"/>
    <w:rsid w:val="00CC2EE9"/>
    <w:rsid w:val="00CC5EC1"/>
    <w:rsid w:val="00CC6723"/>
    <w:rsid w:val="00CC6E4A"/>
    <w:rsid w:val="00CC72C7"/>
    <w:rsid w:val="00CC7A57"/>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F2A"/>
    <w:rsid w:val="00D246BF"/>
    <w:rsid w:val="00D257E0"/>
    <w:rsid w:val="00D26BF1"/>
    <w:rsid w:val="00D275F1"/>
    <w:rsid w:val="00D30DF3"/>
    <w:rsid w:val="00D35614"/>
    <w:rsid w:val="00D3585C"/>
    <w:rsid w:val="00D42FC2"/>
    <w:rsid w:val="00D44739"/>
    <w:rsid w:val="00D45395"/>
    <w:rsid w:val="00D47A7C"/>
    <w:rsid w:val="00D47B12"/>
    <w:rsid w:val="00D51B33"/>
    <w:rsid w:val="00D53FFF"/>
    <w:rsid w:val="00D54883"/>
    <w:rsid w:val="00D573F9"/>
    <w:rsid w:val="00D57A26"/>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4907"/>
    <w:rsid w:val="00D963F8"/>
    <w:rsid w:val="00D96F62"/>
    <w:rsid w:val="00DA1F8F"/>
    <w:rsid w:val="00DA30B3"/>
    <w:rsid w:val="00DA52D7"/>
    <w:rsid w:val="00DA581D"/>
    <w:rsid w:val="00DA74AD"/>
    <w:rsid w:val="00DB226B"/>
    <w:rsid w:val="00DB650C"/>
    <w:rsid w:val="00DC0CD1"/>
    <w:rsid w:val="00DC15B4"/>
    <w:rsid w:val="00DC2DF7"/>
    <w:rsid w:val="00DC61E9"/>
    <w:rsid w:val="00DD2348"/>
    <w:rsid w:val="00DD2431"/>
    <w:rsid w:val="00DD4892"/>
    <w:rsid w:val="00DD4D29"/>
    <w:rsid w:val="00DE1617"/>
    <w:rsid w:val="00DE2818"/>
    <w:rsid w:val="00DE5112"/>
    <w:rsid w:val="00DE591F"/>
    <w:rsid w:val="00DE5B95"/>
    <w:rsid w:val="00DF18D6"/>
    <w:rsid w:val="00DF4094"/>
    <w:rsid w:val="00DF62D2"/>
    <w:rsid w:val="00E02C88"/>
    <w:rsid w:val="00E04DC0"/>
    <w:rsid w:val="00E0564B"/>
    <w:rsid w:val="00E135E8"/>
    <w:rsid w:val="00E153EF"/>
    <w:rsid w:val="00E15BD5"/>
    <w:rsid w:val="00E162C3"/>
    <w:rsid w:val="00E17641"/>
    <w:rsid w:val="00E24F00"/>
    <w:rsid w:val="00E267B1"/>
    <w:rsid w:val="00E32470"/>
    <w:rsid w:val="00E42FB4"/>
    <w:rsid w:val="00E43124"/>
    <w:rsid w:val="00E4463D"/>
    <w:rsid w:val="00E46989"/>
    <w:rsid w:val="00E479BB"/>
    <w:rsid w:val="00E60A4E"/>
    <w:rsid w:val="00E6151D"/>
    <w:rsid w:val="00E64BF9"/>
    <w:rsid w:val="00E70C1D"/>
    <w:rsid w:val="00E72B9B"/>
    <w:rsid w:val="00E74FE7"/>
    <w:rsid w:val="00E77A14"/>
    <w:rsid w:val="00E80A54"/>
    <w:rsid w:val="00E818D9"/>
    <w:rsid w:val="00E83E83"/>
    <w:rsid w:val="00E8542A"/>
    <w:rsid w:val="00E868C3"/>
    <w:rsid w:val="00E87473"/>
    <w:rsid w:val="00E908EB"/>
    <w:rsid w:val="00E910DA"/>
    <w:rsid w:val="00E925A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4309"/>
    <w:rsid w:val="00F0489C"/>
    <w:rsid w:val="00F05937"/>
    <w:rsid w:val="00F1293A"/>
    <w:rsid w:val="00F12BFC"/>
    <w:rsid w:val="00F13718"/>
    <w:rsid w:val="00F1646C"/>
    <w:rsid w:val="00F221B8"/>
    <w:rsid w:val="00F22DD9"/>
    <w:rsid w:val="00F2333D"/>
    <w:rsid w:val="00F259FD"/>
    <w:rsid w:val="00F2638E"/>
    <w:rsid w:val="00F26EA6"/>
    <w:rsid w:val="00F316DB"/>
    <w:rsid w:val="00F32A20"/>
    <w:rsid w:val="00F33544"/>
    <w:rsid w:val="00F3600F"/>
    <w:rsid w:val="00F360B8"/>
    <w:rsid w:val="00F40F92"/>
    <w:rsid w:val="00F41A39"/>
    <w:rsid w:val="00F42B29"/>
    <w:rsid w:val="00F44611"/>
    <w:rsid w:val="00F45DC7"/>
    <w:rsid w:val="00F465F8"/>
    <w:rsid w:val="00F5300A"/>
    <w:rsid w:val="00F53FDD"/>
    <w:rsid w:val="00F54971"/>
    <w:rsid w:val="00F56F40"/>
    <w:rsid w:val="00F60C81"/>
    <w:rsid w:val="00F64384"/>
    <w:rsid w:val="00F65431"/>
    <w:rsid w:val="00F67B7C"/>
    <w:rsid w:val="00F70CCE"/>
    <w:rsid w:val="00F71DEF"/>
    <w:rsid w:val="00F73E8C"/>
    <w:rsid w:val="00F77483"/>
    <w:rsid w:val="00F80698"/>
    <w:rsid w:val="00F825DC"/>
    <w:rsid w:val="00F84927"/>
    <w:rsid w:val="00F85B67"/>
    <w:rsid w:val="00F91681"/>
    <w:rsid w:val="00F91E71"/>
    <w:rsid w:val="00F93D62"/>
    <w:rsid w:val="00F942C1"/>
    <w:rsid w:val="00F94938"/>
    <w:rsid w:val="00F949D7"/>
    <w:rsid w:val="00F95071"/>
    <w:rsid w:val="00F965BF"/>
    <w:rsid w:val="00F97D19"/>
    <w:rsid w:val="00FA03A8"/>
    <w:rsid w:val="00FA05EA"/>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799F"/>
    <w:rsid w:val="00FE0AC6"/>
    <w:rsid w:val="00FE2E1A"/>
    <w:rsid w:val="00FE2FF7"/>
    <w:rsid w:val="00FE47BC"/>
    <w:rsid w:val="00FE7E2E"/>
    <w:rsid w:val="00FE7F53"/>
    <w:rsid w:val="00FF07DF"/>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8"/>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56"/>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rs.gov/affordable-care-act/employers/questions-and-answers-on-reporting-of-offers-of-health-insurance-coverage-by-employers-section-6056" TargetMode="External"/><Relationship Id="rId299"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21" Type="http://schemas.openxmlformats.org/officeDocument/2006/relationships/hyperlink" Target="https://www.mass.gov/doc/massachusetts-workplace-veteran-services/download" TargetMode="External"/><Relationship Id="rId63" Type="http://schemas.openxmlformats.org/officeDocument/2006/relationships/hyperlink" Target="https://www.cms.gov/Medicare/Prescription-Drug-Coverage/CreditableCoverage/CCDisclosure.html" TargetMode="External"/><Relationship Id="rId159"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324" Type="http://schemas.openxmlformats.org/officeDocument/2006/relationships/hyperlink" Target="https://www.cookcountyil.gov/sites/g/files/ywwepo161/files/documents/2024-10/UPDATED%20Paid%20Leave%20FAQs_102024.pdf" TargetMode="External"/><Relationship Id="rId366"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170" Type="http://schemas.openxmlformats.org/officeDocument/2006/relationships/hyperlink" Target="https://www.workplaceprivacyreport.com/2022/10/articles/artificial-intelligence/white-house-weighs-in-on-the-use-of-ai-by-businesses/" TargetMode="External"/><Relationship Id="rId226" Type="http://schemas.openxmlformats.org/officeDocument/2006/relationships/hyperlink" Target="https://www.irs.gov/pub/irs-drop/rp-23-34.pdf" TargetMode="External"/><Relationship Id="rId433" Type="http://schemas.openxmlformats.org/officeDocument/2006/relationships/hyperlink" Target="https://www.nysenate.gov/legislation/laws/WKC/203" TargetMode="External"/><Relationship Id="rId268" Type="http://schemas.openxmlformats.org/officeDocument/2006/relationships/hyperlink" Target="https://leginfo.legislature.ca.gov/faces/billNavClient.xhtml?bill_id=202320240SB428" TargetMode="External"/><Relationship Id="rId475" Type="http://schemas.openxmlformats.org/officeDocument/2006/relationships/hyperlink" Target="https://paidleave.wa.gov/help-center/employers/" TargetMode="External"/><Relationship Id="rId32" Type="http://schemas.openxmlformats.org/officeDocument/2006/relationships/hyperlink" Target="https://labor.illinois.gov/content/dam/soi/en/web/idol/laws-rules/legal/documents/e-verification-facts-poster.pdf" TargetMode="External"/><Relationship Id="rId74" Type="http://schemas.openxmlformats.org/officeDocument/2006/relationships/hyperlink" Target="https://s3.documentcloud.org/documents/25071841/us_app_ca5_23_50562_d434422819e2850_published_opinion_filed_23_50562_reversed_judge_jw.pdf" TargetMode="External"/><Relationship Id="rId128" Type="http://schemas.openxmlformats.org/officeDocument/2006/relationships/hyperlink" Target="https://www.dol.gov/agencies/ebsa/key-topics/retirement-benefits/cybersecurity/best-practices" TargetMode="External"/><Relationship Id="rId335" Type="http://schemas.openxmlformats.org/officeDocument/2006/relationships/hyperlink" Target="https://labor.illinois.gov/faqs/freelance-worker-protection-act.html" TargetMode="External"/><Relationship Id="rId377" Type="http://schemas.openxmlformats.org/officeDocument/2006/relationships/hyperlink" Target="https://malegislature.gov/Laws/GeneralLaws/PartI/TitleXXI/Chapter149/Section148c" TargetMode="External"/><Relationship Id="rId5" Type="http://schemas.openxmlformats.org/officeDocument/2006/relationships/webSettings" Target="webSettings.xml"/><Relationship Id="rId18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237"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402" Type="http://schemas.openxmlformats.org/officeDocument/2006/relationships/hyperlink" Target="https://www.revisor.mn.gov/laws/2024/0/Session+Law/Chapter/110/" TargetMode="External"/><Relationship Id="rId279" Type="http://schemas.openxmlformats.org/officeDocument/2006/relationships/hyperlink" Target="https://www.sf.gov/sites/default/files/2024-04/2024%20HCSO%20poster%20updated%208.5x14_April2024.pdf" TargetMode="External"/><Relationship Id="rId444" Type="http://schemas.openxmlformats.org/officeDocument/2006/relationships/hyperlink" Target="https://www.oregon.gov/boli/about/Documents/BLI_14-2024TrackedChanges.pdf" TargetMode="External"/><Relationship Id="rId43" Type="http://schemas.openxmlformats.org/officeDocument/2006/relationships/hyperlink" Target="https://www.law.cornell.edu/supremecourt/text/401/424" TargetMode="External"/><Relationship Id="rId139" Type="http://schemas.openxmlformats.org/officeDocument/2006/relationships/hyperlink" Target="https://www.govinfo.gov/content/pkg/FR-2024-08-08/pdf/2024-17466.pdf" TargetMode="External"/><Relationship Id="rId290" Type="http://schemas.openxmlformats.org/officeDocument/2006/relationships/hyperlink" Target="https://lacounty.gov/2024/02/06/la-county-introduces-the-fair-chance-ordinance-to-give-system-impacted-individuals-an-equal-opportunity-to-be-employed/" TargetMode="External"/><Relationship Id="rId304" Type="http://schemas.openxmlformats.org/officeDocument/2006/relationships/hyperlink" Target="https://labor.delaware.gov/delaware-paid-leave-is-coming/" TargetMode="External"/><Relationship Id="rId346" Type="http://schemas.openxmlformats.org/officeDocument/2006/relationships/hyperlink" Target="https://www.ilga.gov/legislation/fulltext.asp?DocName=&amp;SessionId=112&amp;GA=103&amp;DocTypeId=HB&amp;DocNum=3733&amp;GAID=17&amp;LegID=&amp;SpecSess=&amp;Session=" TargetMode="External"/><Relationship Id="rId388" Type="http://schemas.openxmlformats.org/officeDocument/2006/relationships/hyperlink" Target="https://legislature.mi.gov/documents/2025-2026/billenrolled/House/pdf/2025-HNB-4002.pdf" TargetMode="External"/><Relationship Id="rId85" Type="http://schemas.openxmlformats.org/officeDocument/2006/relationships/hyperlink" Target="https://www.cms.gov/marketplace/about/oversight/other-insurance-protections/gag-clause-prohibition-compliance-attestation" TargetMode="External"/><Relationship Id="rId150" Type="http://schemas.openxmlformats.org/officeDocument/2006/relationships/hyperlink" Target="https://www.hhs.gov/hipaa/for-professionals/special-topics/change-healthcare-cybersecurity-incident-frequently-asked-questions/index.html" TargetMode="External"/><Relationship Id="rId192" Type="http://schemas.openxmlformats.org/officeDocument/2006/relationships/hyperlink" Target="https://vimeo.com/927144428" TargetMode="External"/><Relationship Id="rId206" Type="http://schemas.openxmlformats.org/officeDocument/2006/relationships/hyperlink" Target="https://www.morganlewis.com/pubs/2024/03/nlrb-blocked-from-implementing-expansive-joint-employer-rule" TargetMode="External"/><Relationship Id="rId413" Type="http://schemas.openxmlformats.org/officeDocument/2006/relationships/hyperlink" Target="https://www.leg.state.nv.us/Register/2024Register/R131-24AP.pdf" TargetMode="External"/><Relationship Id="rId248" Type="http://schemas.openxmlformats.org/officeDocument/2006/relationships/hyperlink" Target="https://www.dir.ca.gov/iwc/MW-2024-HC-SUPPLEMENT.pdf" TargetMode="External"/><Relationship Id="rId455" Type="http://schemas.openxmlformats.org/officeDocument/2006/relationships/hyperlink" Target="https://le.utah.gov/~2024/bills/static/HB0245.html" TargetMode="External"/><Relationship Id="rId12" Type="http://schemas.openxmlformats.org/officeDocument/2006/relationships/hyperlink" Target="https://www.maine.gov/labor/docs/2025/posters/SexualHarrassmentEducationandTraining.pdf" TargetMode="External"/><Relationship Id="rId108" Type="http://schemas.openxmlformats.org/officeDocument/2006/relationships/hyperlink" Target="https://www.irs.gov/pub/irs-dft/f1095b--dft.pdf" TargetMode="External"/><Relationship Id="rId315" Type="http://schemas.openxmlformats.org/officeDocument/2006/relationships/hyperlink" Target="https://labor.illinois.gov/laws-rules/conmed/eprc.html" TargetMode="External"/><Relationship Id="rId357" Type="http://schemas.openxmlformats.org/officeDocument/2006/relationships/hyperlink" Target="https://mgaleg.maryland.gov/2024RS/Chapters_noln/CH_306_hb0385t.pdf" TargetMode="External"/><Relationship Id="rId54" Type="http://schemas.openxmlformats.org/officeDocument/2006/relationships/hyperlink" Target="https://fincen.gov/sites/default/files/shared/FinCEN-BOI-Notice-Deadline-Extension-508FINAL.pdf" TargetMode="External"/><Relationship Id="rId96" Type="http://schemas.openxmlformats.org/officeDocument/2006/relationships/hyperlink" Target="https://www.hhs.gov/hipaa/for-professionals/special-topics/reproductive-health/final-rule-fact-sheet/index.html" TargetMode="External"/><Relationship Id="rId161" Type="http://schemas.openxmlformats.org/officeDocument/2006/relationships/hyperlink" Target="https://www.fincen.gov/boi" TargetMode="External"/><Relationship Id="rId217" Type="http://schemas.openxmlformats.org/officeDocument/2006/relationships/hyperlink" Target="https://apps.nlrb.gov/link/document.aspx/09031d4583c4ba43" TargetMode="External"/><Relationship Id="rId399" Type="http://schemas.openxmlformats.org/officeDocument/2006/relationships/hyperlink" Target="https://www.revisor.mn.gov/laws/2024/0/Session+Law/Chapter/127/" TargetMode="External"/><Relationship Id="rId259" Type="http://schemas.openxmlformats.org/officeDocument/2006/relationships/hyperlink" Target="https://leginfo.legislature.ca.gov/faces/billTextClient.xhtml?bill_id=202320240SB1105" TargetMode="External"/><Relationship Id="rId424" Type="http://schemas.openxmlformats.org/officeDocument/2006/relationships/hyperlink" Target="https://apps.trustmineral.com/hr-compliance/laws/6IOhujtonJJKGxiAkAKtW4/details" TargetMode="External"/><Relationship Id="rId466" Type="http://schemas.openxmlformats.org/officeDocument/2006/relationships/hyperlink" Target="https://workcomp.virginia.gov/content/contact-commission" TargetMode="External"/><Relationship Id="rId23"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119" Type="http://schemas.openxmlformats.org/officeDocument/2006/relationships/image" Target="media/image1.png"/><Relationship Id="rId270" Type="http://schemas.openxmlformats.org/officeDocument/2006/relationships/hyperlink" Target="https://leginfo.legislature.ca.gov/faces/billTextClient.xhtml?bill_id=202320240AB2011" TargetMode="External"/><Relationship Id="rId326" Type="http://schemas.openxmlformats.org/officeDocument/2006/relationships/hyperlink" Target="https://www.ilga.gov/legislation/publicacts/fulltext.asp?Name=103-0722" TargetMode="External"/><Relationship Id="rId65" Type="http://schemas.openxmlformats.org/officeDocument/2006/relationships/hyperlink" Target="https://www.cms.gov/inflation-reduction-act-and-medicare/part-d-improvements" TargetMode="External"/><Relationship Id="rId130" Type="http://schemas.openxmlformats.org/officeDocument/2006/relationships/hyperlink" Target="https://405d.hhs.gov/Documents/HICP-Main-508.pdf" TargetMode="External"/><Relationship Id="rId368" Type="http://schemas.openxmlformats.org/officeDocument/2006/relationships/hyperlink" Target="https://paidleave.maryland.gov/employers/Pages/home.aspx" TargetMode="External"/><Relationship Id="rId172" Type="http://schemas.openxmlformats.org/officeDocument/2006/relationships/hyperlink" Target="https://www.irs.gov/pub/irs-drop/rp-24-25.pdf" TargetMode="External"/><Relationship Id="rId228" Type="http://schemas.openxmlformats.org/officeDocument/2006/relationships/hyperlink" Target="https://www.dol.gov/agencies/ebsa/laws-and-regulations/laws/affordable-care-act/for-employers-and-advisers/coverage-options-notice" TargetMode="External"/><Relationship Id="rId435" Type="http://schemas.openxmlformats.org/officeDocument/2006/relationships/hyperlink" Target="https://nyassembly.gov/leg/?default_fld=&amp;leg_video=&amp;bn=A08947&amp;term=2023&amp;Summary=Y&amp;Actions=Y&amp;Committee%26nbspVotes=Y&amp;Floor%26nbspVotes=Y&amp;Memo=Y&amp;Text=Y" TargetMode="External"/><Relationship Id="rId477" Type="http://schemas.openxmlformats.org/officeDocument/2006/relationships/hyperlink" Target="https://www.littler.com/publication-press/publication/washington-state-legislative-updates" TargetMode="External"/><Relationship Id="rId281" Type="http://schemas.openxmlformats.org/officeDocument/2006/relationships/hyperlink" Target="https://www.dir.ca.gov/oshsb/documents/Indoor-Heat-updated-txtbrdconsider.pdf" TargetMode="External"/><Relationship Id="rId337"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34"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55" Type="http://schemas.openxmlformats.org/officeDocument/2006/relationships/hyperlink" Target="https://www.irs.gov/pub/irs-drop/n-25-15.pdf" TargetMode="External"/><Relationship Id="rId76" Type="http://schemas.openxmlformats.org/officeDocument/2006/relationships/hyperlink" Target="https://www.dol.gov/agencies/whd/flsa/tips" TargetMode="External"/><Relationship Id="rId97" Type="http://schemas.openxmlformats.org/officeDocument/2006/relationships/hyperlink" Target="https://www.hhs.gov/sites/default/files/model-attestation.pdf" TargetMode="External"/><Relationship Id="rId120" Type="http://schemas.openxmlformats.org/officeDocument/2006/relationships/hyperlink" Target="https://www.dol.gov/newsroom/releases/odep/odep20240924" TargetMode="External"/><Relationship Id="rId141" Type="http://schemas.openxmlformats.org/officeDocument/2006/relationships/hyperlink" Target="https://www.osha.gov/sites/default/files/Heat-NPRM-Final-Reg-Text.pdf" TargetMode="External"/><Relationship Id="rId358" Type="http://schemas.openxmlformats.org/officeDocument/2006/relationships/hyperlink" Target="https://mgaleg.maryland.gov/2024RS/Chapters_noln/CH_322_hb0598t.pdf" TargetMode="External"/><Relationship Id="rId379" Type="http://schemas.openxmlformats.org/officeDocument/2006/relationships/hyperlink" Target="https://www.mass.gov/info-details/paid-family-and-medical-leave-employer-contribution-rates-and-calculator" TargetMode="External"/><Relationship Id="rId7" Type="http://schemas.openxmlformats.org/officeDocument/2006/relationships/endnotes" Target="endnotes.xml"/><Relationship Id="rId162" Type="http://schemas.openxmlformats.org/officeDocument/2006/relationships/hyperlink" Target="https://www.fincen.gov/sites/default/files/shared/BOI-Informational-Brochure-April-2024.pdf" TargetMode="External"/><Relationship Id="rId18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218" Type="http://schemas.openxmlformats.org/officeDocument/2006/relationships/hyperlink" Target="https://www.natlawreview.com/article/strike-baristas-starbucks-stage-one-day-walkout-nationwide" TargetMode="External"/><Relationship Id="rId239"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390"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404" Type="http://schemas.openxmlformats.org/officeDocument/2006/relationships/hyperlink" Target="https://labor.mo.gov/dls/proposition-a-paid-sick-time-benefits-faqs" TargetMode="External"/><Relationship Id="rId425" Type="http://schemas.openxmlformats.org/officeDocument/2006/relationships/hyperlink" Target="https://www.njoag.gov/about/divisions-and-offices/division-on-civil-rights-home/njfla-faq/" TargetMode="External"/><Relationship Id="rId446" Type="http://schemas.openxmlformats.org/officeDocument/2006/relationships/hyperlink" Target="https://paidleave.oregon.gov/" TargetMode="External"/><Relationship Id="rId467" Type="http://schemas.openxmlformats.org/officeDocument/2006/relationships/hyperlink" Target="https://www.retirepathva.com/" TargetMode="External"/><Relationship Id="rId250" Type="http://schemas.openxmlformats.org/officeDocument/2006/relationships/hyperlink" Target="https://www.dir.ca.gov/dlse/Health-Care-Worker-Minimum-Wage-FAQ.htm" TargetMode="External"/><Relationship Id="rId271" Type="http://schemas.openxmlformats.org/officeDocument/2006/relationships/hyperlink" Target="https://calcivilrights.ca.gov/disputeresolution/small-employer-family-leave-mediation-program/" TargetMode="External"/><Relationship Id="rId292" Type="http://schemas.openxmlformats.org/officeDocument/2006/relationships/hyperlink" Target="https://www.dir.ca.gov/dlse/LC_2810.5_Notice.pdf" TargetMode="External"/><Relationship Id="rId306" Type="http://schemas.openxmlformats.org/officeDocument/2006/relationships/hyperlink" Target="https://dcpaidfamilyleave.dc.gov/announcements/2025-employee-notice-is-now-available/" TargetMode="External"/><Relationship Id="rId24" Type="http://schemas.openxmlformats.org/officeDocument/2006/relationships/hyperlink" Target="https://www.michigan.gov/leo/bureaus-agencies/ber/wage-and-hour/poster-wage-and-hour-posting-requirements-for-employers" TargetMode="External"/><Relationship Id="rId45" Type="http://schemas.openxmlformats.org/officeDocument/2006/relationships/hyperlink" Target="https://www.federalregister.gov/documents/2025/01/29/2025-01953/ending-radical-and-wasteful-government-dei-programs-and-preferencing" TargetMode="External"/><Relationship Id="rId66" Type="http://schemas.openxmlformats.org/officeDocument/2006/relationships/hyperlink" Target="https://www.dol.gov/sites/dolgov/files/WHD/opinion-letters/FMLA/2025_1_14_1_FMLA.pdf" TargetMode="External"/><Relationship Id="rId87" Type="http://schemas.openxmlformats.org/officeDocument/2006/relationships/hyperlink" Target="https://www.fincen.gov/boi" TargetMode="External"/><Relationship Id="rId110" Type="http://schemas.openxmlformats.org/officeDocument/2006/relationships/hyperlink" Target="https://www.irs.gov/pub/irs-dft/f1094c--dft.pdf" TargetMode="External"/><Relationship Id="rId131" Type="http://schemas.openxmlformats.org/officeDocument/2006/relationships/hyperlink" Target="https://405d.hhs.gov/Documents/tech-vol1-508.pdf" TargetMode="External"/><Relationship Id="rId327" Type="http://schemas.openxmlformats.org/officeDocument/2006/relationships/hyperlink" Target="https://www.ilga.gov/legislation/publicacts/103/103-0721.htm" TargetMode="External"/><Relationship Id="rId348" Type="http://schemas.openxmlformats.org/officeDocument/2006/relationships/hyperlink" Target="https://www.ilga.gov/legislation/fulltext.asp?DocName=&amp;SessionId=112&amp;GA=103&amp;DocTypeId=HB&amp;DocNum=3733&amp;GAID=17&amp;LegID=&amp;SpecSess=&amp;Session=" TargetMode="External"/><Relationship Id="rId369" Type="http://schemas.openxmlformats.org/officeDocument/2006/relationships/hyperlink" Target="https://legiscan.com/MD/text/HB649/id/2991855" TargetMode="External"/><Relationship Id="rId152" Type="http://schemas.openxmlformats.org/officeDocument/2006/relationships/hyperlink" Target="https://www.hhs.gov/hipaa/for-professionals/security/laws-regulations/index.html" TargetMode="External"/><Relationship Id="rId173" Type="http://schemas.openxmlformats.org/officeDocument/2006/relationships/hyperlink" Target="https://www.cms.gov/files/document/2025-papi-parameters-guidance-2023-11-15.pdf" TargetMode="External"/><Relationship Id="rId194" Type="http://schemas.openxmlformats.org/officeDocument/2006/relationships/hyperlink" Target="https://le.utah.gov/~2024/bills/static/HB0261.html" TargetMode="External"/><Relationship Id="rId208" Type="http://schemas.openxmlformats.org/officeDocument/2006/relationships/hyperlink" Target="https://www.morganlewis.com/pubs/2024/03/nlrb-blocked-from-implementing-expansive-joint-employer-rule" TargetMode="External"/><Relationship Id="rId229" Type="http://schemas.openxmlformats.org/officeDocument/2006/relationships/hyperlink" Target="https://www.elections.alaska.gov/doc/oep/2024/Ballot%20Measure%201_Eng.pdf" TargetMode="External"/><Relationship Id="rId380" Type="http://schemas.openxmlformats.org/officeDocument/2006/relationships/hyperlink" Target="https://www.mass.gov/info-details/how-pfml-weekly-benefit-amounts-are-calculated-andor-changed" TargetMode="External"/><Relationship Id="rId415" Type="http://schemas.openxmlformats.org/officeDocument/2006/relationships/hyperlink" Target="https://dir.nv.gov/uploadedFiles/dirnvgov/content/OSHA/Guidance/2025-01-29%20(Heat%20Illness%20Prevention%20Guidance).pdf" TargetMode="External"/><Relationship Id="rId436" Type="http://schemas.openxmlformats.org/officeDocument/2006/relationships/hyperlink" Target="https://www.nysenate.gov/legislation/laws/LAB/206-C" TargetMode="External"/><Relationship Id="rId457" Type="http://schemas.openxmlformats.org/officeDocument/2006/relationships/hyperlink" Target="https://legislature.vermont.gov/Documents/2024/Docs/BILLS/S-0102/S-0102%20As%20Passed%20by%20Both%20House%20and%20Senate%20Official.pdf" TargetMode="External"/><Relationship Id="rId240" Type="http://schemas.openxmlformats.org/officeDocument/2006/relationships/hyperlink" Target="https://www.dir.ca.gov/dlse/Paid_Sick_Leave.htm" TargetMode="External"/><Relationship Id="rId261" Type="http://schemas.openxmlformats.org/officeDocument/2006/relationships/hyperlink" Target="https://leginfo.legislature.ca.gov/faces/billTextClient.xhtml?bill_id=202320240AB2499" TargetMode="External"/><Relationship Id="rId478" Type="http://schemas.openxmlformats.org/officeDocument/2006/relationships/hyperlink" Target="https://lawfilesext.leg.wa.gov/biennium/2023-24/Pdf/Bills/Senate%20Passed%20Legislature/5793-S.PL.pdf?q=20240401083028" TargetMode="External"/><Relationship Id="rId14" Type="http://schemas.openxmlformats.org/officeDocument/2006/relationships/hyperlink" Target="https://labor.mo.gov/media/pdf/earned-paid-sick-time-ls-121" TargetMode="External"/><Relationship Id="rId35" Type="http://schemas.openxmlformats.org/officeDocument/2006/relationships/hyperlink" Target="https://www.dir.ca.gov/dlse/whistleblowersnotice.pdf" TargetMode="External"/><Relationship Id="rId56" Type="http://schemas.openxmlformats.org/officeDocument/2006/relationships/hyperlink" Target="https://www.naacpldf.org/wp-content/uploads/2025.02.19-ECF-1-Complaint.pdf" TargetMode="External"/><Relationship Id="rId77" Type="http://schemas.openxmlformats.org/officeDocument/2006/relationships/hyperlink" Target="https://www.irs.gov/irb/2024-49_IRB" TargetMode="External"/><Relationship Id="rId100" Type="http://schemas.openxmlformats.org/officeDocument/2006/relationships/hyperlink" Target="http://www.cms.gov/Medicare/Prescription-Drug-Coverage/CreditableCoverage/Downloads/ModelNonCreditableCoverageDisclosureNotice051711.pdf" TargetMode="External"/><Relationship Id="rId282" Type="http://schemas.openxmlformats.org/officeDocument/2006/relationships/hyperlink" Target="https://www.dir.ca.gov/dosh/Workplace-Violence.html" TargetMode="External"/><Relationship Id="rId317" Type="http://schemas.openxmlformats.org/officeDocument/2006/relationships/hyperlink" Target="https://labor.illinois.gov/laws-rules/conmed/eprc.html" TargetMode="External"/><Relationship Id="rId338"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359" Type="http://schemas.openxmlformats.org/officeDocument/2006/relationships/hyperlink" Target="https://mgaleg.maryland.gov/2024RS/Chapters_noln/CH_131_hb0602t.pdf" TargetMode="External"/><Relationship Id="rId8" Type="http://schemas.openxmlformats.org/officeDocument/2006/relationships/hyperlink" Target="https://www.dol.gov/agencies/ebsa/laws-and-regulations/laws/chipra" TargetMode="External"/><Relationship Id="rId98" Type="http://schemas.openxmlformats.org/officeDocument/2006/relationships/hyperlink" Target="https://www.cms.gov/Medicare/Prescription-Drug-Coverage/CreditableCoverage/Model-Notice-Letters.html" TargetMode="External"/><Relationship Id="rId121" Type="http://schemas.openxmlformats.org/officeDocument/2006/relationships/hyperlink" Target="https://www.peatworks.org/ai-inclusive-hiring-framework/" TargetMode="External"/><Relationship Id="rId142" Type="http://schemas.openxmlformats.org/officeDocument/2006/relationships/hyperlink" Target="https://www.morganlewis.com/pubs/2024/07/osha-issues-landmark-proposed-heat-rule-for-indoor-and-outdoo" TargetMode="External"/><Relationship Id="rId163" Type="http://schemas.openxmlformats.org/officeDocument/2006/relationships/hyperlink" Target="https://www.fincen.gov/boi-faqs" TargetMode="External"/><Relationship Id="rId184" Type="http://schemas.openxmlformats.org/officeDocument/2006/relationships/hyperlink" Target="https://www.irs.gov/pub/irs-drop/rp-24-14.pdf" TargetMode="External"/><Relationship Id="rId219" Type="http://schemas.openxmlformats.org/officeDocument/2006/relationships/hyperlink" Target="https://www.natlawreview.com/article/uaw-goes-medieval-big-three-what-does-it-mean" TargetMode="External"/><Relationship Id="rId370" Type="http://schemas.openxmlformats.org/officeDocument/2006/relationships/hyperlink" Target="https://mgaleg.maryland.gov/mgawebsite/Laws/StatuteText?article=gle&amp;section=3-304.2&amp;enactments=false" TargetMode="External"/><Relationship Id="rId391"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405" Type="http://schemas.openxmlformats.org/officeDocument/2006/relationships/hyperlink" Target="https://www.sos.mo.gov/cmsimages/Elections/Petitions/2024-038.pdf" TargetMode="External"/><Relationship Id="rId426" Type="http://schemas.openxmlformats.org/officeDocument/2006/relationships/hyperlink" Target="https://www.nysenate.gov/legislation/bills/2023/S8358/amendment/C" TargetMode="External"/><Relationship Id="rId447" Type="http://schemas.openxmlformats.org/officeDocument/2006/relationships/hyperlink" Target="https://olis.oregonlegislature.gov/liz/2024R1/Measures/Overview/SB1515" TargetMode="External"/><Relationship Id="rId230" Type="http://schemas.openxmlformats.org/officeDocument/2006/relationships/hyperlink" Target="https://labor.alaska.gov/lss/ballot-1-faq-2025.html" TargetMode="External"/><Relationship Id="rId251" Type="http://schemas.openxmlformats.org/officeDocument/2006/relationships/hyperlink" Target="https://www.dhcs.ca.gov/Budget/Documents/Letter-JLBC-Health-Care-Minimum-Wage-Increases-10012024.pdf" TargetMode="External"/><Relationship Id="rId468" Type="http://schemas.openxmlformats.org/officeDocument/2006/relationships/hyperlink" Target="https://retirepathva.vestwell.com/register/employer/access-code-request" TargetMode="External"/><Relationship Id="rId25" Type="http://schemas.openxmlformats.org/officeDocument/2006/relationships/hyperlink" Target="https://dlt.ri.gov/employers/required-workplace-posters" TargetMode="External"/><Relationship Id="rId46" Type="http://schemas.openxmlformats.org/officeDocument/2006/relationships/hyperlink" Target="https://www.federalregister.gov/documents/2025/01/31/2025-02097/ending-illegal-discrimination-and-restoring-merit-based-opportunity" TargetMode="External"/><Relationship Id="rId67" Type="http://schemas.openxmlformats.org/officeDocument/2006/relationships/hyperlink" Target="https://www.dol.gov/sites/dolgov/files/WHD/opinion-letters/FLSA/2025_1_14_1_FLSA.pdf" TargetMode="External"/><Relationship Id="rId272" Type="http://schemas.openxmlformats.org/officeDocument/2006/relationships/hyperlink" Target="https://www.labor.ca.gov/resources/paga/paga-faqs/" TargetMode="External"/><Relationship Id="rId293" Type="http://schemas.openxmlformats.org/officeDocument/2006/relationships/hyperlink" Target="https://leginfo.legislature.ca.gov/faces/billTextClient.xhtml?bill_id=202320240AB636" TargetMode="External"/><Relationship Id="rId307" Type="http://schemas.openxmlformats.org/officeDocument/2006/relationships/hyperlink" Target="https://code.dccouncil.gov/us/dc/council/code/titles/32/chapters/5/subchapters/IV" TargetMode="External"/><Relationship Id="rId328" Type="http://schemas.openxmlformats.org/officeDocument/2006/relationships/hyperlink" Target="https://labor.illinois.gov/laws-rules/fls/child-labor-law.html" TargetMode="External"/><Relationship Id="rId349" Type="http://schemas.openxmlformats.org/officeDocument/2006/relationships/hyperlink" Target="https://www.ilga.gov/legislation/publicacts/fulltext.asp?Name=103-0291" TargetMode="External"/><Relationship Id="rId88" Type="http://schemas.openxmlformats.org/officeDocument/2006/relationships/hyperlink" Target="https://www.irs.gov/pub/irs-drop/n-24-80.pdf" TargetMode="External"/><Relationship Id="rId111" Type="http://schemas.openxmlformats.org/officeDocument/2006/relationships/hyperlink" Target="https://www.irs.gov/pub/irs-dft/f1095c--dft.pdf" TargetMode="External"/><Relationship Id="rId132" Type="http://schemas.openxmlformats.org/officeDocument/2006/relationships/hyperlink" Target="https://405d.hhs.gov/Documents/tech-vol2-508.pdf" TargetMode="External"/><Relationship Id="rId153" Type="http://schemas.openxmlformats.org/officeDocument/2006/relationships/hyperlink" Target="https://www.hhs.gov/hipaa/for-professionals/breach-notification/index.html" TargetMode="External"/><Relationship Id="rId174" Type="http://schemas.openxmlformats.org/officeDocument/2006/relationships/hyperlink" Target="https://regtap.cms.gov/reg_librarye.php?i=3860" TargetMode="External"/><Relationship Id="rId195" Type="http://schemas.openxmlformats.org/officeDocument/2006/relationships/hyperlink" Target="https://le.utah.gov/~2024/bills/static/HB0111.html" TargetMode="External"/><Relationship Id="rId209" Type="http://schemas.openxmlformats.org/officeDocument/2006/relationships/hyperlink" Target="https://www.morganlewis.com/pubs/2024/03/nlrb-blocked-from-implementing-expansive-joint-employer-rule" TargetMode="External"/><Relationship Id="rId360" Type="http://schemas.openxmlformats.org/officeDocument/2006/relationships/hyperlink" Target="https://mgaleg.maryland.gov/2024RS/Chapters_noln/CH_377_hb1397e.pdf" TargetMode="External"/><Relationship Id="rId381" Type="http://schemas.openxmlformats.org/officeDocument/2006/relationships/hyperlink" Target="https://www.mass.gov/info-details/paid-family-and-medical-leave-pfml-overview-and-benefits" TargetMode="External"/><Relationship Id="rId416" Type="http://schemas.openxmlformats.org/officeDocument/2006/relationships/hyperlink" Target="https://www.leg.state.nv.us/Register/2024Register/R131-24AP.pdf" TargetMode="External"/><Relationship Id="rId220" Type="http://schemas.openxmlformats.org/officeDocument/2006/relationships/hyperlink" Target="https://www.usnews.com/news/national-news/articles/2023-12-28/why-were-there-so-many-strikes-in-2023-and-what-does-it-mean-for-2024)" TargetMode="External"/><Relationship Id="rId241" Type="http://schemas.openxmlformats.org/officeDocument/2006/relationships/hyperlink" Target="https://leginfo.legislature.ca.gov/faces/codes_displaySection.xhtml?sectionNum=246.5.&amp;nodeTreePath=3.1.1.2&amp;lawCode=LAB" TargetMode="External"/><Relationship Id="rId437" Type="http://schemas.openxmlformats.org/officeDocument/2006/relationships/hyperlink" Target="https://nyassembly.gov/leg/?default_fld=&amp;leg_video=&amp;bn=A08805&amp;term=2023&amp;Summary=Y&amp;Actions=Y&amp;Text=Y" TargetMode="External"/><Relationship Id="rId458" Type="http://schemas.openxmlformats.org/officeDocument/2006/relationships/hyperlink" Target="https://legislature.vermont.gov/Documents/2024/Docs/ACTS/ACT155/ACT155%20As%20Enacted.pdf" TargetMode="External"/><Relationship Id="rId479" Type="http://schemas.openxmlformats.org/officeDocument/2006/relationships/hyperlink" Target="https://services.statescape.com/ssu/Regs/ss_8584883298112223625.pdf" TargetMode="External"/><Relationship Id="rId15" Type="http://schemas.openxmlformats.org/officeDocument/2006/relationships/hyperlink" Target="https://www.nyc.gov/assets/cchr/downloads/pdf/publications/Pregnancy_Poster_2017.pdf" TargetMode="External"/><Relationship Id="rId36" Type="http://schemas.openxmlformats.org/officeDocument/2006/relationships/hyperlink" Target="http://www.eeocdata.org/eeo1" TargetMode="External"/><Relationship Id="rId57" Type="http://schemas.openxmlformats.org/officeDocument/2006/relationships/hyperlink" Target="https://www.agg.com/news-insights/publications/federal-government-contractors-may-no-longer-have-90-days-to-comply-with-trump-administrations-dei-executive-order/" TargetMode="External"/><Relationship Id="rId262" Type="http://schemas.openxmlformats.org/officeDocument/2006/relationships/hyperlink" Target="https://leginfo.legislature.ca.gov/faces/billNavClient.xhtml?bill_id=202320240AB2499" TargetMode="External"/><Relationship Id="rId283" Type="http://schemas.openxmlformats.org/officeDocument/2006/relationships/hyperlink" Target="https://view.officeapps.live.com/op/view.aspx?src=https%3A%2F%2Fwww.dir.ca.gov%2Fdosh%2Fdosh_publications%2FModel-WPV-Plan-General-Industry.docx&amp;wdOrigin=BROWSELINK" TargetMode="External"/><Relationship Id="rId318" Type="http://schemas.openxmlformats.org/officeDocument/2006/relationships/hyperlink" Target="https://gov.illinois.gov/news/press-release.30774.html" TargetMode="External"/><Relationship Id="rId339"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78" Type="http://schemas.openxmlformats.org/officeDocument/2006/relationships/hyperlink" Target="https://www.irs.gov/forms-pubs/about-form-720" TargetMode="External"/><Relationship Id="rId99" Type="http://schemas.openxmlformats.org/officeDocument/2006/relationships/hyperlink" Target="http://www.cms.gov/Medicare/Prescription-Drug-Coverage/CreditableCoverage/Downloads/ModelCreditableCoverageDisclosureNotice051711.pdf" TargetMode="External"/><Relationship Id="rId101" Type="http://schemas.openxmlformats.org/officeDocument/2006/relationships/hyperlink" Target="https://www.cms.gov/Medicare/Prescription-Drug-Coverage/CreditableCoverage/Model-Notice-Letters.html" TargetMode="External"/><Relationship Id="rId122" Type="http://schemas.openxmlformats.org/officeDocument/2006/relationships/hyperlink" Target="https://www.dol.gov/general/AI-Principles" TargetMode="External"/><Relationship Id="rId143" Type="http://schemas.openxmlformats.org/officeDocument/2006/relationships/hyperlink" Target="https://public-inspection.federalregister.gov/2023-23573.pdf" TargetMode="External"/><Relationship Id="rId164" Type="http://schemas.openxmlformats.org/officeDocument/2006/relationships/hyperlink" Target="https://www.fincen.gov/sites/default/files/shared/BOI_Small_Compliance_Guide.v1.1-FINAL.pdf" TargetMode="External"/><Relationship Id="rId185" Type="http://schemas.openxmlformats.org/officeDocument/2006/relationships/hyperlink" Target="https://www.irs.gov/affordable-care-act/employers/employer-shared-responsibility-provisions" TargetMode="External"/><Relationship Id="rId350" Type="http://schemas.openxmlformats.org/officeDocument/2006/relationships/hyperlink" Target="https://legis.la.gov/legis/BillInfo.aspx?s=24RS&amp;b=HB156&amp;sbi=y" TargetMode="External"/><Relationship Id="rId371"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406"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9" Type="http://schemas.openxmlformats.org/officeDocument/2006/relationships/hyperlink" Target="https://www.uscis.gov/sites/default/files/document/forms/i-9.pdf" TargetMode="External"/><Relationship Id="rId210" Type="http://schemas.openxmlformats.org/officeDocument/2006/relationships/hyperlink" Target="https://www.morganlewis.com/pubs/2024/03/nlrb-blocked-from-implementing-expansive-joint-employer-rule" TargetMode="External"/><Relationship Id="rId392" Type="http://schemas.openxmlformats.org/officeDocument/2006/relationships/hyperlink" Target="https://www.michigan.gov/leo/bureaus-agencies/ber/wage-and-hour/paid-medical-leave-act" TargetMode="External"/><Relationship Id="rId427" Type="http://schemas.openxmlformats.org/officeDocument/2006/relationships/hyperlink" Target="https://nyassembly.gov/leg/?default_fld=&amp;leg_video=&amp;bn=A08947&amp;term=2023&amp;Summary=Y&amp;Actions=Y&amp;Committee%26nbspVotes=Y&amp;Floor%26nbspVotes=Y&amp;Memo=Y&amp;Text=Y" TargetMode="External"/><Relationship Id="rId448" Type="http://schemas.openxmlformats.org/officeDocument/2006/relationships/hyperlink" Target="https://secure.sos.state.or.us/oard/viewReceiptPDF.action?filingRsn=56648" TargetMode="External"/><Relationship Id="rId469" Type="http://schemas.openxmlformats.org/officeDocument/2006/relationships/hyperlink" Target="https://www.retirepathva.com/employers" TargetMode="External"/><Relationship Id="rId26" Type="http://schemas.openxmlformats.org/officeDocument/2006/relationships/hyperlink" Target="https://labor.nv.gov/Employer/Employer_Posters/" TargetMode="External"/><Relationship Id="rId231" Type="http://schemas.openxmlformats.org/officeDocument/2006/relationships/hyperlink" Target="https://www.elections.alaska.gov/doc/oep/2024/Ballot%20Measure%201_Eng.pdf" TargetMode="External"/><Relationship Id="rId252" Type="http://schemas.openxmlformats.org/officeDocument/2006/relationships/hyperlink" Target="https://leginfo.legislature.ca.gov/faces/billCompareClient.xhtml?bill_id=202320240SB1137&amp;showamends=false" TargetMode="External"/><Relationship Id="rId273" Type="http://schemas.openxmlformats.org/officeDocument/2006/relationships/hyperlink" Target="https://www.dir.ca.gov/dosh/" TargetMode="External"/><Relationship Id="rId294" Type="http://schemas.openxmlformats.org/officeDocument/2006/relationships/hyperlink" Target="https://www.dir.ca.gov/dlse/LC_2810.5_Notice.pdf" TargetMode="External"/><Relationship Id="rId308"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329" Type="http://schemas.openxmlformats.org/officeDocument/2006/relationships/hyperlink" Target="https://www.ilga.gov/legislation/publicacts/fulltext.asp?Name=103-0722" TargetMode="External"/><Relationship Id="rId480" Type="http://schemas.openxmlformats.org/officeDocument/2006/relationships/header" Target="header1.xml"/><Relationship Id="rId47" Type="http://schemas.openxmlformats.org/officeDocument/2006/relationships/hyperlink" Target="https://www.eeoc.gov/what-do-if-you-experience-discrimination-related-dei-work" TargetMode="External"/><Relationship Id="rId68" Type="http://schemas.openxmlformats.org/officeDocument/2006/relationships/hyperlink" Target="https://www.congress.gov/bill/118th-congress/house-bill/3801?s=1&amp;r=1&amp;q=%7B%22search%22%3A%22hr+3801%22%7D" TargetMode="External"/><Relationship Id="rId89" Type="http://schemas.openxmlformats.org/officeDocument/2006/relationships/hyperlink" Target="https://www.irs.gov/pub/irs-drop/rp-24-40.pdf" TargetMode="External"/><Relationship Id="rId112" Type="http://schemas.openxmlformats.org/officeDocument/2006/relationships/hyperlink" Target="https://www.irs.gov/pub/irs-dft/i109495c--dft.pdf" TargetMode="External"/><Relationship Id="rId133" Type="http://schemas.openxmlformats.org/officeDocument/2006/relationships/hyperlink" Target="https://www.ca5.uscourts.gov/opinions/pub/23/23-50724-CV0.pdf" TargetMode="External"/><Relationship Id="rId154" Type="http://schemas.openxmlformats.org/officeDocument/2006/relationships/hyperlink" Target="https://www.hhs.gov/hipaa/for-professionals/security/guidance/index.html?language=es" TargetMode="External"/><Relationship Id="rId175" Type="http://schemas.openxmlformats.org/officeDocument/2006/relationships/hyperlink" Target="https://www.cms.gov/CCIIO/Programs-and-Initiatives/Other-Insurance-Protections/Prescription-Drug-Data-Collection" TargetMode="External"/><Relationship Id="rId340"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361" Type="http://schemas.openxmlformats.org/officeDocument/2006/relationships/hyperlink" Target="https://mgaleg.maryland.gov/2024RS/bills/sb/sb0485T.pdf" TargetMode="External"/><Relationship Id="rId196" Type="http://schemas.openxmlformats.org/officeDocument/2006/relationships/hyperlink" Target="https://www.skadden.com/-/media/files/publications/2024/03/insights-special-edition/senate-bill-sb-17.pdf?rev=964ecfc65e694a08a593b8eed1173a15&amp;hash=5CD4CFFF9BB7FE0553A89C6E9823019E" TargetMode="External"/><Relationship Id="rId200" Type="http://schemas.openxmlformats.org/officeDocument/2006/relationships/hyperlink" Target="https://columbus.legistar.com/LegislationDetail.aspx?ID=6049069&amp;GUID=5751054E-6C9F-4B8C-8CB9-12703D38024F&amp;FullText=1" TargetMode="External"/><Relationship Id="rId382" Type="http://schemas.openxmlformats.org/officeDocument/2006/relationships/hyperlink" Target="https://malegislature.gov/Bills/193/H4890.pdf" TargetMode="External"/><Relationship Id="rId417" Type="http://schemas.openxmlformats.org/officeDocument/2006/relationships/hyperlink" Target="https://www.gencourt.state.nh.us/bill_status/billinfo.aspx?id=1204&amp;inflect=2" TargetMode="External"/><Relationship Id="rId438"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459" Type="http://schemas.openxmlformats.org/officeDocument/2006/relationships/hyperlink" Target="https://legislature.vermont.gov/Documents/2024/Docs/ACTS/ACT155/ACT155%20As%20Enacted.pdf" TargetMode="External"/><Relationship Id="rId16" Type="http://schemas.openxmlformats.org/officeDocument/2006/relationships/hyperlink" Target="https://labor.illinois.gov/content/dam/soi/en/web/idol/employers/posters/vessa/vessa-2025/24_VESSA_English_NewLogo.pdf" TargetMode="External"/><Relationship Id="rId221" Type="http://schemas.openxmlformats.org/officeDocument/2006/relationships/hyperlink" Target="https://www.natlawreview.com/article/labor-law-recap-2022-was-year-strike" TargetMode="External"/><Relationship Id="rId242" Type="http://schemas.openxmlformats.org/officeDocument/2006/relationships/hyperlink" Target="https://www.caloes.ca.gov/wp-content/uploads/Legal-Affairs/Documents/Proclamations/12.18.2024__SOE_Bird_Flu_GGN_Signed.02.pdf" TargetMode="External"/><Relationship Id="rId263" Type="http://schemas.openxmlformats.org/officeDocument/2006/relationships/hyperlink" Target="https://leginfo.legislature.ca.gov/faces/billCompareClient.xhtml?bill_id=202320240SB399&amp;showamends=false" TargetMode="External"/><Relationship Id="rId284" Type="http://schemas.openxmlformats.org/officeDocument/2006/relationships/hyperlink" Target="https://calcivilrights.ca.gov/paydatareporting/" TargetMode="External"/><Relationship Id="rId319" Type="http://schemas.openxmlformats.org/officeDocument/2006/relationships/hyperlink" Target="https://www.ilga.gov/legislation/publicacts/fulltext.asp?Name=103-0867" TargetMode="External"/><Relationship Id="rId470" Type="http://schemas.openxmlformats.org/officeDocument/2006/relationships/hyperlink" Target="https://www.retirepathva.com/resources/program-resources" TargetMode="External"/><Relationship Id="rId37" Type="http://schemas.openxmlformats.org/officeDocument/2006/relationships/hyperlink" Target="https://www.cms.gov/marketplace/about/oversight/other-insurance-protections/prescription-drug-data-collection-rxdc" TargetMode="External"/><Relationship Id="rId58" Type="http://schemas.openxmlformats.org/officeDocument/2006/relationships/hyperlink" Target="https://www.littler.com/publication-press/publication/gsa-announces-far-deviations-consistent-revocation-executive-order" TargetMode="External"/><Relationship Id="rId79" Type="http://schemas.openxmlformats.org/officeDocument/2006/relationships/hyperlink" Target="http://www.gpo.gov/fdsys/pkg/FR-2012-12-06/pdf/2012-29325.pdf" TargetMode="External"/><Relationship Id="rId102" Type="http://schemas.openxmlformats.org/officeDocument/2006/relationships/hyperlink" Target="https://elections.cdn.sos.ca.gov/pdfs/tov-english.pdf" TargetMode="External"/><Relationship Id="rId123" Type="http://schemas.openxmlformats.org/officeDocument/2006/relationships/hyperlink" Target="https://www.whitehouse.gov/briefing-room/presidential-actions/2023/10/30/executive-order-on-the-safe-secure-and-trustworthy-development-and-use-of-artificial-intelligence/" TargetMode="External"/><Relationship Id="rId144" Type="http://schemas.openxmlformats.org/officeDocument/2006/relationships/hyperlink" Target="https://storage.courtlistener.com/recap/gov.uscourts.txnd.389064/gov.uscourts.txnd.389064.153.0_1.pdf" TargetMode="External"/><Relationship Id="rId330" Type="http://schemas.openxmlformats.org/officeDocument/2006/relationships/hyperlink" Target="https://www.ilga.gov/legislation/publicacts/103/103-0721.htm" TargetMode="External"/><Relationship Id="rId90" Type="http://schemas.openxmlformats.org/officeDocument/2006/relationships/hyperlink" Target="https://www.irs.gov/affordable-care-act/employers/information-reporting-by-providers-of-minimum-essential-coverage" TargetMode="External"/><Relationship Id="rId165" Type="http://schemas.openxmlformats.org/officeDocument/2006/relationships/hyperlink" Target="https://www.eeoc.gov/laws/guidance/enforcement-guidance-harassment-workplace" TargetMode="External"/><Relationship Id="rId186" Type="http://schemas.openxmlformats.org/officeDocument/2006/relationships/hyperlink" Target="https://www.irs.gov/affordable-care-act/employers/types-of-employer-payments-and-how-they-are-calculated" TargetMode="External"/><Relationship Id="rId351" Type="http://schemas.openxmlformats.org/officeDocument/2006/relationships/hyperlink" Target="https://www.maine.gov/paidleave/" TargetMode="External"/><Relationship Id="rId372" Type="http://schemas.openxmlformats.org/officeDocument/2006/relationships/hyperlink" Target="https://www.mass.gov/info-details/pfml-workplace-poster-notices-and-rate-sheets-for-massachusetts-employers" TargetMode="External"/><Relationship Id="rId393" Type="http://schemas.openxmlformats.org/officeDocument/2006/relationships/hyperlink" Target="https://legislature.mi.gov/Laws/MCL?objectName=MCL-ACT-338-OF-2018" TargetMode="External"/><Relationship Id="rId407" Type="http://schemas.openxmlformats.org/officeDocument/2006/relationships/hyperlink" Target="https://labor.mo.gov/dls/proposition-a-paid-sick-time-benefits-faqs" TargetMode="External"/><Relationship Id="rId428" Type="http://schemas.openxmlformats.org/officeDocument/2006/relationships/hyperlink" Target="https://nyassembly.gov/leg/?term=2025&amp;bn=A01678" TargetMode="External"/><Relationship Id="rId449" Type="http://schemas.openxmlformats.org/officeDocument/2006/relationships/hyperlink" Target="https://www.legis.state.pa.us/cfdocs/legis/PN/Public/btCheck.cfm?txtType=PDF&amp;sessYr=2023&amp;sessInd=0&amp;billBody=S&amp;billTyp=B&amp;billNbr=1232&amp;pn=1949" TargetMode="External"/><Relationship Id="rId211" Type="http://schemas.openxmlformats.org/officeDocument/2006/relationships/hyperlink" Target="https://www.morganlewis.com/pubs/2024/03/nlrb-blocked-from-implementing-expansive-joint-employer-rule" TargetMode="External"/><Relationship Id="rId232" Type="http://schemas.openxmlformats.org/officeDocument/2006/relationships/hyperlink" Target="https://www.elections.alaska.gov/doc/oep/2024/Ballot%20Measure%201_Eng.pdf" TargetMode="External"/><Relationship Id="rId253" Type="http://schemas.openxmlformats.org/officeDocument/2006/relationships/hyperlink" Target="https://leginfo.legislature.ca.gov/faces/billCompareClient.xhtml?bill_id=202320240AB1815&amp;showamends=false" TargetMode="External"/><Relationship Id="rId274" Type="http://schemas.openxmlformats.org/officeDocument/2006/relationships/hyperlink" Target="https://www.dir.ca.gov/dlse/" TargetMode="External"/><Relationship Id="rId295" Type="http://schemas.openxmlformats.org/officeDocument/2006/relationships/hyperlink" Target="https://calcivilrights.ca.gov/wp-content/uploads/sites/32/2023/03/Fair-Chance-Act-Sample-Forms-Packet.pdf" TargetMode="External"/><Relationship Id="rId309" Type="http://schemas.openxmlformats.org/officeDocument/2006/relationships/hyperlink" Target="https://lims.dccouncil.gov/downloads/LIMS/52488/Signed_Act/B25-0194-Signed_Act.pdf?Id=183410" TargetMode="External"/><Relationship Id="rId460" Type="http://schemas.openxmlformats.org/officeDocument/2006/relationships/hyperlink" Target="https://legislature.vermont.gov/Documents/2024/Docs/ACTS/ACT092/ACT092%20As%20Enacted.pdf" TargetMode="External"/><Relationship Id="rId481" Type="http://schemas.openxmlformats.org/officeDocument/2006/relationships/footer" Target="footer1.xml"/><Relationship Id="rId27" Type="http://schemas.openxmlformats.org/officeDocument/2006/relationships/hyperlink" Target="https://hr.nv.gov/uploadedFiles/hrnvgov/Content/Resources/Forms/Pregnancy/NERC%20Pregnant%20Workers%20Fairness%20Act%20Poster.pdf" TargetMode="External"/><Relationship Id="rId48" Type="http://schemas.openxmlformats.org/officeDocument/2006/relationships/hyperlink" Target="https://www.eeoc.gov/what-do-if-you-experience-discrimination-related-dei-work" TargetMode="External"/><Relationship Id="rId69" Type="http://schemas.openxmlformats.org/officeDocument/2006/relationships/hyperlink" Target="https://www.whitehouse.gov/presidential-actions/2025/01/ending-illegal-discrimination-and-restoring-merit-based-opportunity/" TargetMode="External"/><Relationship Id="rId113" Type="http://schemas.openxmlformats.org/officeDocument/2006/relationships/hyperlink" Target="https://www.irs.gov/affordable-care-act/employers/information-reporting-by-providers-of-minimum-essential-coverage" TargetMode="External"/><Relationship Id="rId134" Type="http://schemas.openxmlformats.org/officeDocument/2006/relationships/hyperlink" Target="https://www.dol.gov/sites/dolgov/files/WHD/flsa/ot-541-final-rule.pdf" TargetMode="External"/><Relationship Id="rId320" Type="http://schemas.openxmlformats.org/officeDocument/2006/relationships/hyperlink" Target="https://labor.illinois.gov/faqs/equal-pay-act-salary-transparency-faq.html" TargetMode="External"/><Relationship Id="rId80" Type="http://schemas.openxmlformats.org/officeDocument/2006/relationships/hyperlink" Target="https://fincen.gov/boi" TargetMode="External"/><Relationship Id="rId155" Type="http://schemas.openxmlformats.org/officeDocument/2006/relationships/hyperlink" Target="https://www.youtube.com/watch?v=hxfxhokzKEU" TargetMode="External"/><Relationship Id="rId176" Type="http://schemas.openxmlformats.org/officeDocument/2006/relationships/hyperlink" Target="https://www.eeocdata.org/eeo1" TargetMode="External"/><Relationship Id="rId197" Type="http://schemas.openxmlformats.org/officeDocument/2006/relationships/hyperlink" Target="https://www.skadden.com/-/media/files/publications/2024/03/insights-special-edition/hb-158.pdf?rev=8d4078ff3dae4fb095b1ae5ab2b01b82&amp;hash=A37F1ADD1526BDB2EF55ED623ECA19EF" TargetMode="External"/><Relationship Id="rId341" Type="http://schemas.openxmlformats.org/officeDocument/2006/relationships/hyperlink" Target="https://labor.illinois.gov/content/dam/soi/en/web/idol/laws-rules/conmed/documents/EPRC%20Exemption-Business%20Name%20Change%20Form.pdf" TargetMode="External"/><Relationship Id="rId362" Type="http://schemas.openxmlformats.org/officeDocument/2006/relationships/hyperlink" Target="https://mgaleg.maryland.gov/2022RS/bills/sb/sb0275E.pdf" TargetMode="External"/><Relationship Id="rId383" Type="http://schemas.openxmlformats.org/officeDocument/2006/relationships/hyperlink" Target="https://legislature.mi.gov/documents/2025-2026/billenrolled/Senate/pdf/2025-SNB-0008.pdf" TargetMode="External"/><Relationship Id="rId418" Type="http://schemas.openxmlformats.org/officeDocument/2006/relationships/hyperlink" Target="https://www.gencourt.state.nh.us/bill_status/billinfo.aspx?id=1410&amp;inflect=2" TargetMode="External"/><Relationship Id="rId439" Type="http://schemas.openxmlformats.org/officeDocument/2006/relationships/hyperlink" Target="https://legiscan.com/OH/text/HB106/id/2832964" TargetMode="External"/><Relationship Id="rId201" Type="http://schemas.openxmlformats.org/officeDocument/2006/relationships/hyperlink" Target="https://www.revisor.mn.gov/statutes/cite/181.172" TargetMode="External"/><Relationship Id="rId222" Type="http://schemas.openxmlformats.org/officeDocument/2006/relationships/hyperlink" Target="https://hrdailyadvisor.blr.com/podcast/hr-work-break-keeping-employees-engaged/?source=HAC&amp;effort=44&amp;utm_source=BLR&amp;utm_medium=Email&amp;utm_campaign=HRDAEmail" TargetMode="External"/><Relationship Id="rId243" Type="http://schemas.openxmlformats.org/officeDocument/2006/relationships/hyperlink" Target="https://leginfo.legislature.ca.gov/faces/billNavClient.xhtml?bill_id=202320240AB636" TargetMode="External"/><Relationship Id="rId264" Type="http://schemas.openxmlformats.org/officeDocument/2006/relationships/hyperlink" Target="https://leginfo.legislature.ca.gov/faces/billCompareClient.xhtml?bill_id=202320240SB399&amp;showamends=false" TargetMode="External"/><Relationship Id="rId285" Type="http://schemas.openxmlformats.org/officeDocument/2006/relationships/hyperlink" Target="https://calcivilrights.ca.gov/paydatareporting/faqs/" TargetMode="External"/><Relationship Id="rId450" Type="http://schemas.openxmlformats.org/officeDocument/2006/relationships/hyperlink" Target="https://www.legis.state.pa.us/WU01/LI/LI/US/HTM/2024/0/0033..HTM?39" TargetMode="External"/><Relationship Id="rId471" Type="http://schemas.openxmlformats.org/officeDocument/2006/relationships/hyperlink" Target="https://www.retirepathva.com/resources/faqs" TargetMode="External"/><Relationship Id="rId1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8" Type="http://schemas.openxmlformats.org/officeDocument/2006/relationships/hyperlink" Target="https://regtap.cms.gov/RxDCFAQ" TargetMode="External"/><Relationship Id="rId59" Type="http://schemas.openxmlformats.org/officeDocument/2006/relationships/hyperlink" Target="https://www.dol.gov/agencies/ebsa/about-ebsa/our-activities/resource-center/fact-sheets/ebsa-monetary-results" TargetMode="External"/><Relationship Id="rId103" Type="http://schemas.openxmlformats.org/officeDocument/2006/relationships/hyperlink" Target="https://www.sos.ca.gov/elections/time-vote-notices" TargetMode="External"/><Relationship Id="rId124" Type="http://schemas.openxmlformats.org/officeDocument/2006/relationships/hyperlink" Target="https://www.hhs.gov/hipaa/for-professionals/special-topics/reproductive-health/final-rule-fact-sheet/index.html" TargetMode="External"/><Relationship Id="rId310"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70" Type="http://schemas.openxmlformats.org/officeDocument/2006/relationships/hyperlink" Target="https://www.akerman.com/en/perspectives/hrdef-best-practices-for-employers-in-managing-uscis-administrative-onsite-inspections-ice-raids-and-form-i-9-audits.html" TargetMode="External"/><Relationship Id="rId91" Type="http://schemas.openxmlformats.org/officeDocument/2006/relationships/hyperlink" Target="https://www.irs.gov/affordable-care-act/questions-and-answers-on-information-reporting-by-health-coverage-providers-section-6055" TargetMode="External"/><Relationship Id="rId145" Type="http://schemas.openxmlformats.org/officeDocument/2006/relationships/hyperlink" Target="https://sidebar.btlaw.com/post/102jc61/flsas-white-collar-exemption-texas-judge-suspends-dols-ability-to-enforce-new" TargetMode="External"/><Relationship Id="rId166" Type="http://schemas.openxmlformats.org/officeDocument/2006/relationships/hyperlink" Target="https://www.eeoc.gov/summary-key-provisions-eeoc-enforcement-guidance-harassment-workplace" TargetMode="External"/><Relationship Id="rId187" Type="http://schemas.openxmlformats.org/officeDocument/2006/relationships/hyperlink" Target="https://www.irs.gov/newsroom/frequently-asked-questions-about-work-life-referral-services" TargetMode="External"/><Relationship Id="rId331" Type="http://schemas.openxmlformats.org/officeDocument/2006/relationships/hyperlink" Target="https://labor.illinois.gov/laws-rules/fls/child-labor-law.html" TargetMode="External"/><Relationship Id="rId352" Type="http://schemas.openxmlformats.org/officeDocument/2006/relationships/hyperlink" Target="https://www.maine.gov/labor/docs/2024/posters/pfml/PaidFamilyMedicalLeave.pdf" TargetMode="External"/><Relationship Id="rId373" Type="http://schemas.openxmlformats.org/officeDocument/2006/relationships/hyperlink" Target="https://www.mass.gov/info-details/pfml-workplace-poster-notices-and-rate-sheets-for-massachusetts-employers" TargetMode="External"/><Relationship Id="rId394"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408" Type="http://schemas.openxmlformats.org/officeDocument/2006/relationships/hyperlink" Target="https://www.sos.mo.gov/cmsimages/Elections/Petitions/2024-038.pdf" TargetMode="External"/><Relationship Id="rId429" Type="http://schemas.openxmlformats.org/officeDocument/2006/relationships/hyperlink" Target="https://assembly.state.ny.us/leg/?default_fld=&amp;Text=Y&amp;term=2023&amp;bn=S5081" TargetMode="External"/><Relationship Id="rId1" Type="http://schemas.openxmlformats.org/officeDocument/2006/relationships/customXml" Target="../customXml/item1.xml"/><Relationship Id="rId212" Type="http://schemas.openxmlformats.org/officeDocument/2006/relationships/hyperlink" Target="https://www.morganlewis.com/pubs/2024/03/nlrb-blocked-from-implementing-expansive-joint-employer-rule" TargetMode="External"/><Relationship Id="rId233"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254" Type="http://schemas.openxmlformats.org/officeDocument/2006/relationships/hyperlink" Target="https://leginfo.legislature.ca.gov/faces/billTextClient.xhtml?bill_id=202320240SB1137" TargetMode="External"/><Relationship Id="rId440" Type="http://schemas.openxmlformats.org/officeDocument/2006/relationships/hyperlink" Target="https://www.oregon.gov/employ/Agency/Documents/2024/2024-12-30-Batch-12-SOS-Final-Filing-Receipt.pdf" TargetMode="External"/><Relationship Id="rId28" Type="http://schemas.openxmlformats.org/officeDocument/2006/relationships/hyperlink" Target="https://dir.nv.gov/uploadedFiles/dirnvgov/content/Governance/NV%20OSHA%20Poster%20-%20English%20(9-2024).pdf" TargetMode="External"/><Relationship Id="rId49" Type="http://schemas.openxmlformats.org/officeDocument/2006/relationships/hyperlink" Target="https://www.eeoc.gov/wysk/what-you-should-know-about-dei-related-discrimination-work" TargetMode="External"/><Relationship Id="rId114" Type="http://schemas.openxmlformats.org/officeDocument/2006/relationships/hyperlink" Target="https://www.irs.gov/affordable-care-act/questions-and-answers-on-information-reporting-by-health-coverage-providers-section-6055" TargetMode="External"/><Relationship Id="rId275" Type="http://schemas.openxmlformats.org/officeDocument/2006/relationships/hyperlink" Target="https://leginfo.legislature.ca.gov/faces/billTextClient.xhtml?bill_id=202320240AB3234" TargetMode="External"/><Relationship Id="rId296" Type="http://schemas.openxmlformats.org/officeDocument/2006/relationships/hyperlink" Target="https://calcivilrights.ca.gov/wp-content/uploads/sites/32/2023/07/Final-Text-of-Modifications-to-Employment-Regulations-Regarding-Criminal-History.pdf" TargetMode="External"/><Relationship Id="rId300" Type="http://schemas.openxmlformats.org/officeDocument/2006/relationships/hyperlink" Target="https://leg.colorado.gov/bills/sb24-205" TargetMode="External"/><Relationship Id="rId461" Type="http://schemas.openxmlformats.org/officeDocument/2006/relationships/image" Target="media/image3.png"/><Relationship Id="rId482" Type="http://schemas.openxmlformats.org/officeDocument/2006/relationships/fontTable" Target="fontTable.xml"/><Relationship Id="rId60" Type="http://schemas.openxmlformats.org/officeDocument/2006/relationships/hyperlink" Target="https://www.dol.gov/agencies/ebsa/about-ebsa/our-activities/enforcement" TargetMode="External"/><Relationship Id="rId81" Type="http://schemas.openxmlformats.org/officeDocument/2006/relationships/hyperlink" Target="https://cta-v-garland-district-court-opinion-preliminary-injunction/" TargetMode="External"/><Relationship Id="rId135" Type="http://schemas.openxmlformats.org/officeDocument/2006/relationships/hyperlink" Target="https://www.osha.gov/severe-injury-reports" TargetMode="External"/><Relationship Id="rId156" Type="http://schemas.openxmlformats.org/officeDocument/2006/relationships/hyperlink" Target="https://www.healthit.gov/topic/privacy-security-and-hipaa/security-risk-assessment-tool" TargetMode="External"/><Relationship Id="rId17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198" Type="http://schemas.openxmlformats.org/officeDocument/2006/relationships/hyperlink" Target="https://app.leg.wa.gov/billsummary?BillNumber=5462&amp;Year=2023&amp;Initiative=false" TargetMode="External"/><Relationship Id="rId321" Type="http://schemas.openxmlformats.org/officeDocument/2006/relationships/hyperlink" Target="https://www.ilga.gov/legislation/fulltext.asp?DocName=10300HB3129lv&amp;SessionID=112&amp;GA=103&amp;DocTypeID=HB&amp;DocNum=3129&amp;print=true" TargetMode="External"/><Relationship Id="rId342" Type="http://schemas.openxmlformats.org/officeDocument/2006/relationships/hyperlink" Target="mailto:DOL.EPRC@illinois.gov" TargetMode="External"/><Relationship Id="rId363" Type="http://schemas.openxmlformats.org/officeDocument/2006/relationships/hyperlink" Target="https://dsd.maryland.gov/MDRIssues/5119/Assembled.aspx" TargetMode="External"/><Relationship Id="rId384" Type="http://schemas.openxmlformats.org/officeDocument/2006/relationships/hyperlink" Target="https://legislature.mi.gov/documents/2025-2026/billenrolled/House/pdf/2025-HNB-4002.pdf" TargetMode="External"/><Relationship Id="rId419" Type="http://schemas.openxmlformats.org/officeDocument/2006/relationships/hyperlink" Target="https://www.gencourt.state.nh.us/bill_status/billinfo.aspx?id=1810&amp;inflect=2" TargetMode="External"/><Relationship Id="rId202" Type="http://schemas.openxmlformats.org/officeDocument/2006/relationships/hyperlink" Target="https://lims.dccouncil.gov/Legislation/B25-0194" TargetMode="External"/><Relationship Id="rId223" Type="http://schemas.openxmlformats.org/officeDocument/2006/relationships/hyperlink" Target="https://www.gallup.com/workplace/391922/employee-engagement-slump-continues.aspx" TargetMode="External"/><Relationship Id="rId244" Type="http://schemas.openxmlformats.org/officeDocument/2006/relationships/hyperlink" Target="https://www.sandiegocounty.gov/content/dam/sdc/pds/bldg/adu_info/UnincorporatedMap.pdf" TargetMode="External"/><Relationship Id="rId430" Type="http://schemas.openxmlformats.org/officeDocument/2006/relationships/hyperlink" Target="https://www.ny.gov/new-york-state-paid-prenatal-leave/frequently-asked-questions" TargetMode="External"/><Relationship Id="rId18" Type="http://schemas.openxmlformats.org/officeDocument/2006/relationships/hyperlink" Target="https://labor.mo.gov/media/pdf/earned-paid-sick-time-ls-121" TargetMode="External"/><Relationship Id="rId39" Type="http://schemas.openxmlformats.org/officeDocument/2006/relationships/hyperlink" Target="https://regtap.cms.gov/reg_librarye.php?i=3860" TargetMode="External"/><Relationship Id="rId265" Type="http://schemas.openxmlformats.org/officeDocument/2006/relationships/hyperlink" Target="https://leginfo.legislature.ca.gov/faces/billCompareClient.xhtml?bill_id=202320240AB2499&amp;showamends=false" TargetMode="External"/><Relationship Id="rId286"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451" Type="http://schemas.openxmlformats.org/officeDocument/2006/relationships/hyperlink" Target="https://www.legis.state.pa.us/WU01/LI/LI/US/HTM/2005/0/0094..HTM" TargetMode="External"/><Relationship Id="rId472" Type="http://schemas.openxmlformats.org/officeDocument/2006/relationships/hyperlink" Target="https://paidleave.wa.gov/updates/" TargetMode="External"/><Relationship Id="rId50" Type="http://schemas.openxmlformats.org/officeDocument/2006/relationships/hyperlink" Target="https://www.hklaw.com/en/insights/publications/2025/03/acting-national-labor-relations-board-general-counsel-rescinds" TargetMode="External"/><Relationship Id="rId104" Type="http://schemas.openxmlformats.org/officeDocument/2006/relationships/hyperlink" Target="https://dcboe.org/data,-maps,-forms/forms-and-resources" TargetMode="External"/><Relationship Id="rId125" Type="http://schemas.openxmlformats.org/officeDocument/2006/relationships/hyperlink" Target="https://www.hhs.gov/sites/default/files/model-attestation.pdf" TargetMode="External"/><Relationship Id="rId146" Type="http://schemas.openxmlformats.org/officeDocument/2006/relationships/hyperlink" Target="https://www.eeocdata.org/eeo1" TargetMode="External"/><Relationship Id="rId167" Type="http://schemas.openxmlformats.org/officeDocument/2006/relationships/hyperlink" Target="https://www.eeoc.gov/questions-and-answers-employees-harassment-work" TargetMode="External"/><Relationship Id="rId188"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311"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332" Type="http://schemas.openxmlformats.org/officeDocument/2006/relationships/hyperlink" Target="https://www.ilga.gov/legislation/publicacts/fulltext.asp?Name=103-0804" TargetMode="External"/><Relationship Id="rId353" Type="http://schemas.openxmlformats.org/officeDocument/2006/relationships/hyperlink" Target="https://www.maine.gov/paidleave/" TargetMode="External"/><Relationship Id="rId374" Type="http://schemas.openxmlformats.org/officeDocument/2006/relationships/hyperlink" Target="https://www.mass.gov/info-details/pfml-workplace-poster-notices-and-rate-sheets-for-massachusetts-employers" TargetMode="External"/><Relationship Id="rId395"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409" Type="http://schemas.openxmlformats.org/officeDocument/2006/relationships/hyperlink" Target="https://www.sos.mo.gov/CMSImages/Elections/Petitions/2024-038.pdf" TargetMode="External"/><Relationship Id="rId71"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92" Type="http://schemas.openxmlformats.org/officeDocument/2006/relationships/hyperlink" Target="https://www.irs.gov/affordable-care-act/employers/information-reporting-by-applicable-large-employers" TargetMode="External"/><Relationship Id="rId213" Type="http://schemas.openxmlformats.org/officeDocument/2006/relationships/hyperlink" Target="https://public-inspection.federalregister.gov/2024-00067.pdf" TargetMode="External"/><Relationship Id="rId234"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20" Type="http://schemas.openxmlformats.org/officeDocument/2006/relationships/hyperlink" Target="https://www.nj.gov/oag/newsreleases25/2025-0108_DCR-Guidance-on-Algorithmic-Discrimination.pdf" TargetMode="External"/><Relationship Id="rId2" Type="http://schemas.openxmlformats.org/officeDocument/2006/relationships/numbering" Target="numbering.xml"/><Relationship Id="rId29" Type="http://schemas.openxmlformats.org/officeDocument/2006/relationships/hyperlink" Target="https://portal.ct.gov/-/media/chro/discriminationisillegalposter20171016pdf.pdf" TargetMode="External"/><Relationship Id="rId255" Type="http://schemas.openxmlformats.org/officeDocument/2006/relationships/hyperlink" Target="https://leginfo.legislature.ca.gov/faces/billCompareClient.xhtml?bill_id=202320240SB1100&amp;showamends=false" TargetMode="External"/><Relationship Id="rId276" Type="http://schemas.openxmlformats.org/officeDocument/2006/relationships/hyperlink" Target="https://leginfo.legislature.ca.gov/faces/billTextClient.xhtml?bill_id=202320240AB3234" TargetMode="External"/><Relationship Id="rId297" Type="http://schemas.openxmlformats.org/officeDocument/2006/relationships/hyperlink" Target="https://drive.google.com/file/d/1SXYNOOmCNYMq46RENTmb7yG2q9lCc2W4/view" TargetMode="External"/><Relationship Id="rId441" Type="http://schemas.openxmlformats.org/officeDocument/2006/relationships/hyperlink" Target="https://olis.oregonlegislature.gov/liz/2024R1/Downloads/MeasureDocument/HB4127/Enrolled" TargetMode="External"/><Relationship Id="rId462" Type="http://schemas.openxmlformats.org/officeDocument/2006/relationships/image" Target="media/image4.png"/><Relationship Id="rId483" Type="http://schemas.openxmlformats.org/officeDocument/2006/relationships/theme" Target="theme/theme1.xml"/><Relationship Id="rId40" Type="http://schemas.openxmlformats.org/officeDocument/2006/relationships/hyperlink" Target="https://regtap.cms.gov/reg_librarye.php?&amp;i=3862" TargetMode="External"/><Relationship Id="rId115" Type="http://schemas.openxmlformats.org/officeDocument/2006/relationships/hyperlink" Target="https://www.irs.gov/affordable-care-act/employers/information-reporting-by-applicable-large-employers" TargetMode="External"/><Relationship Id="rId136" Type="http://schemas.openxmlformats.org/officeDocument/2006/relationships/hyperlink" Target="https://www.uscis.gov/i-9" TargetMode="External"/><Relationship Id="rId157" Type="http://schemas.openxmlformats.org/officeDocument/2006/relationships/hyperlink" Target="https://www.hhs.gov/hipaa/for-professionals/security/guidance/cybersecurity/ransomware-fact-sheet/index.html" TargetMode="External"/><Relationship Id="rId17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301" Type="http://schemas.openxmlformats.org/officeDocument/2006/relationships/hyperlink" Target="https://portal.ct.gov/dol/-/media/dol/2022-new-design-system/divisions/wage-and-workplace-standards/psl-faqs-effective-1-1-25.pdf" TargetMode="External"/><Relationship Id="rId322" Type="http://schemas.openxmlformats.org/officeDocument/2006/relationships/hyperlink" Target="https://labor.illinois.gov/faqs/right-to-privacy-in-the-workplace-e-verify.html" TargetMode="External"/><Relationship Id="rId343" Type="http://schemas.openxmlformats.org/officeDocument/2006/relationships/hyperlink" Target="https://ides.illinois.gov/employer-resources/taxes-reporting/new-hires.html" TargetMode="External"/><Relationship Id="rId364" Type="http://schemas.openxmlformats.org/officeDocument/2006/relationships/hyperlink" Target="https://dsd.maryland.gov/MDRIssues/5115/Assembled.aspx" TargetMode="External"/><Relationship Id="rId61" Type="http://schemas.openxmlformats.org/officeDocument/2006/relationships/hyperlink" Target="https://www.dol.gov/agencies/ebsa/about-ebsa/our-activities/resource-center/fact-sheets/ebsa-monetary-results-archive" TargetMode="External"/><Relationship Id="rId82" Type="http://schemas.openxmlformats.org/officeDocument/2006/relationships/hyperlink" Target="https://www.congress.gov/bill/116th-congress/house-bill/133/actions" TargetMode="External"/><Relationship Id="rId199" Type="http://schemas.openxmlformats.org/officeDocument/2006/relationships/hyperlink" Target="https://leginfo.legislature.ca.gov/faces/billTextClient.xhtml?bill_id=202320240SB54" TargetMode="External"/><Relationship Id="rId203" Type="http://schemas.openxmlformats.org/officeDocument/2006/relationships/hyperlink" Target="https://www.morganlewis.com/pubs/2023/11/nlrb-issues-new-joint-employer-rule-affirming-expansive-joint-employer-status" TargetMode="External"/><Relationship Id="rId385"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19" Type="http://schemas.openxmlformats.org/officeDocument/2006/relationships/hyperlink" Target="https://calcivilrights.ca.gov/wp-content/uploads/sites/32/2023/01/CFRA-and-Pregnancy-Leave_ENG.pdf" TargetMode="External"/><Relationship Id="rId224" Type="http://schemas.openxmlformats.org/officeDocument/2006/relationships/hyperlink" Target="https://www.federalregister.gov/documents/2023/03/20/2023-05216/agency-contact-information" TargetMode="External"/><Relationship Id="rId245" Type="http://schemas.openxmlformats.org/officeDocument/2006/relationships/hyperlink" Target="https://calcivilrights.ca.gov/fair-chance-act/" TargetMode="External"/><Relationship Id="rId266" Type="http://schemas.openxmlformats.org/officeDocument/2006/relationships/hyperlink" Target="https://edd.ca.gov/disability/" TargetMode="External"/><Relationship Id="rId287"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410" Type="http://schemas.openxmlformats.org/officeDocument/2006/relationships/hyperlink" Target="https://sos.nebraska.gov/sites/default/files/doc/elections/2024/2024%20Ballot%20Measures%20Pamphlet.pdf" TargetMode="External"/><Relationship Id="rId431" Type="http://schemas.openxmlformats.org/officeDocument/2006/relationships/hyperlink" Target="https://www.nysenate.gov/legislation/bills/2023/A3710" TargetMode="External"/><Relationship Id="rId452" Type="http://schemas.openxmlformats.org/officeDocument/2006/relationships/hyperlink" Target="https://webserver.rilegislature.gov/BillText24/HouseText24/H7171Aaa.htm" TargetMode="External"/><Relationship Id="rId473" Type="http://schemas.openxmlformats.org/officeDocument/2006/relationships/hyperlink" Target="https://esd.wa.gov/about-us/press-release/2024/paid-family-medical-leave-premiums-increase-2025" TargetMode="External"/><Relationship Id="rId30" Type="http://schemas.openxmlformats.org/officeDocument/2006/relationships/hyperlink" Target="https://labor.illinois.gov/content/dam/soi/en/web/idol/employers/posters/your-rights/2025/25_YourRights_English_NewLogo.pdf" TargetMode="External"/><Relationship Id="rId105" Type="http://schemas.openxmlformats.org/officeDocument/2006/relationships/hyperlink" Target="https://dcboe.org/" TargetMode="External"/><Relationship Id="rId126" Type="http://schemas.openxmlformats.org/officeDocument/2006/relationships/hyperlink" Target="https://www.dol.gov/agencies/ebsa/key-topics/retirement-benefits/cybersecurity/compliance-assistance-release-2024-01" TargetMode="External"/><Relationship Id="rId147" Type="http://schemas.openxmlformats.org/officeDocument/2006/relationships/hyperlink" Target="https://www.eeocdata.org/pdfs/2023_EEO_1_Component_1_Instruction_Booklet.pdf" TargetMode="External"/><Relationship Id="rId168" Type="http://schemas.openxmlformats.org/officeDocument/2006/relationships/hyperlink" Target="https://www.eeoc.gov/small-business-fact-sheet-harassment-workplace" TargetMode="External"/><Relationship Id="rId312" Type="http://schemas.openxmlformats.org/officeDocument/2006/relationships/hyperlink" Target="https://lims.dccouncil.gov/Legislation/B25-0194" TargetMode="External"/><Relationship Id="rId333" Type="http://schemas.openxmlformats.org/officeDocument/2006/relationships/hyperlink" Target="https://www.ilga.gov/legislation/publicacts/fulltext.asp?Name=103-0769" TargetMode="External"/><Relationship Id="rId354" Type="http://schemas.openxmlformats.org/officeDocument/2006/relationships/hyperlink" Target="https://apps.trustmineral.com/hr-compliance/laws/mAkPzbJE9Ud30peVBJJZr/details" TargetMode="External"/><Relationship Id="rId51" Type="http://schemas.openxmlformats.org/officeDocument/2006/relationships/hyperlink" Target="https://www.fincen.gov/news/news-releases/fincen-not-issuing-fines-or-penalties-connection-beneficial-ownership" TargetMode="External"/><Relationship Id="rId72"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93" Type="http://schemas.openxmlformats.org/officeDocument/2006/relationships/hyperlink" Target="https://www.irs.gov/affordable-care-act/employers/questions-and-answers-about-information-reporting-by-employers-on-form-1094-c-and-form-1095-c" TargetMode="External"/><Relationship Id="rId189" Type="http://schemas.openxmlformats.org/officeDocument/2006/relationships/hyperlink" Target="https://www.eeoc.gov/wysk/what-you-should-know-about-pregnant-workers-fairness-act" TargetMode="External"/><Relationship Id="rId375" Type="http://schemas.openxmlformats.org/officeDocument/2006/relationships/hyperlink" Target="https://www.mass.gov/info-details/pfml-workplace-poster-notices-and-rate-sheets-for-massachusetts-employers" TargetMode="External"/><Relationship Id="rId396" Type="http://schemas.openxmlformats.org/officeDocument/2006/relationships/hyperlink" Target="http://www.legislature.mi.gov/(S(0jrxjwf43f2ohimqzwrfflnu))/mileg.aspx?page=GetObject&amp;objectname=mcl-act-338-of-2018" TargetMode="External"/><Relationship Id="rId3" Type="http://schemas.openxmlformats.org/officeDocument/2006/relationships/styles" Target="styles.xml"/><Relationship Id="rId214" Type="http://schemas.openxmlformats.org/officeDocument/2006/relationships/hyperlink" Target="https://www.federalregister.gov/documents/2021/01/07/2020-29274/independent-contractor-status-under-the-fair-labor-standards-act" TargetMode="External"/><Relationship Id="rId235"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256" Type="http://schemas.openxmlformats.org/officeDocument/2006/relationships/hyperlink" Target="https://leginfo.legislature.ca.gov/faces/billCompareClient.xhtml?bill_id=202320240SB1100&amp;showamends=false" TargetMode="External"/><Relationship Id="rId277" Type="http://schemas.openxmlformats.org/officeDocument/2006/relationships/hyperlink" Target="https://calcivilrights.ca.gov/fair-chance-act/" TargetMode="External"/><Relationship Id="rId298" Type="http://schemas.openxmlformats.org/officeDocument/2006/relationships/hyperlink" Target="https://www.coloradojudicial.gov/sites/default/files/2024-09/24SA12.pdf" TargetMode="External"/><Relationship Id="rId400" Type="http://schemas.openxmlformats.org/officeDocument/2006/relationships/hyperlink" Target="https://www.dli.mn.gov/sick-leave" TargetMode="External"/><Relationship Id="rId421" Type="http://schemas.openxmlformats.org/officeDocument/2006/relationships/hyperlink" Target="https://www.nj.gov/labor/ea/employer-services/register-update/employeraccess.shtml" TargetMode="External"/><Relationship Id="rId442"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463" Type="http://schemas.openxmlformats.org/officeDocument/2006/relationships/hyperlink" Target="https://lis.virginia.gov/cgi-bin/legp604.exe?241+ful+CHAP0584" TargetMode="External"/><Relationship Id="rId116" Type="http://schemas.openxmlformats.org/officeDocument/2006/relationships/hyperlink" Target="https://www.irs.gov/affordable-care-act/employers/questions-and-answers-about-information-reporting-by-employers-on-form-1094-c-and-form-1095-c" TargetMode="External"/><Relationship Id="rId137" Type="http://schemas.openxmlformats.org/officeDocument/2006/relationships/hyperlink" Target="https://www.uscis.gov/i-9-central/form-i-9-related-news/uscis-extends-form-i-9-expiration-date" TargetMode="External"/><Relationship Id="rId158"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302" Type="http://schemas.openxmlformats.org/officeDocument/2006/relationships/hyperlink" Target="https://portal.ct.gov/dol/knowledge-base/articles/wage-and-workplace-standards/paid-sick-leave?language=en_US" TargetMode="External"/><Relationship Id="rId323" Type="http://schemas.openxmlformats.org/officeDocument/2006/relationships/hyperlink" Target="https://www.cookcountyil.gov/service/paid-leave-ordinance-and-regulations" TargetMode="External"/><Relationship Id="rId344" Type="http://schemas.openxmlformats.org/officeDocument/2006/relationships/hyperlink" Target="https://www.ilga.gov/legislation/publicacts/fulltext.asp?Name=103-0343" TargetMode="External"/><Relationship Id="rId20" Type="http://schemas.openxmlformats.org/officeDocument/2006/relationships/hyperlink" Target="https://dcpaidfamilyleave.dc.gov/announcements/2025-employee-notice-is-now-available/" TargetMode="External"/><Relationship Id="rId41" Type="http://schemas.openxmlformats.org/officeDocument/2006/relationships/hyperlink" Target="https://ww3.ca2.uscourts.gov/decisions/isysquery/059b42af-2a54-48a5-96ae-4881228286fc/5/doc/23-665_opn.pdf" TargetMode="External"/><Relationship Id="rId62" Type="http://schemas.openxmlformats.org/officeDocument/2006/relationships/hyperlink" Target="https://www.osha.gov/injuryreporting/" TargetMode="External"/><Relationship Id="rId83" Type="http://schemas.openxmlformats.org/officeDocument/2006/relationships/hyperlink" Target="https://www.dol.gov/sites/dolgov/files/EBSA/about-ebsa/our-activities/resource-center/faqs/aca-part-57.pdf" TargetMode="External"/><Relationship Id="rId179"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365" Type="http://schemas.openxmlformats.org/officeDocument/2006/relationships/hyperlink" Target="https://mgaleg.maryland.gov/mgawebsite/Legislation/Details/hb0238" TargetMode="External"/><Relationship Id="rId386"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90" Type="http://schemas.openxmlformats.org/officeDocument/2006/relationships/hyperlink" Target="https://www.eeoc.gov/pregnancy-discrimination" TargetMode="External"/><Relationship Id="rId204" Type="http://schemas.openxmlformats.org/officeDocument/2006/relationships/hyperlink" Target="https://www.morganlewis.com/pubs/2024/03/nlrb-blocked-from-implementing-expansive-joint-employer-rule" TargetMode="External"/><Relationship Id="rId225" Type="http://schemas.openxmlformats.org/officeDocument/2006/relationships/hyperlink" Target="https://www.consumerfinance.gov/compliance/compliance-resources/other-applicable-requirements/fair-credit-reporting-act/model-forms-and-disclosures/" TargetMode="External"/><Relationship Id="rId246" Type="http://schemas.openxmlformats.org/officeDocument/2006/relationships/hyperlink" Target="https://bosagenda.sandiegocounty.gov/cobservice/cosd/cob/content?id=0901127e8110d91d" TargetMode="External"/><Relationship Id="rId267" Type="http://schemas.openxmlformats.org/officeDocument/2006/relationships/hyperlink" Target="https://leginfo.legislature.ca.gov/faces/billTextClient.xhtml?bill_id=202320240AB2123" TargetMode="External"/><Relationship Id="rId288"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411" Type="http://schemas.openxmlformats.org/officeDocument/2006/relationships/image" Target="media/image2.png"/><Relationship Id="rId432" Type="http://schemas.openxmlformats.org/officeDocument/2006/relationships/hyperlink" Target="https://paidfamilyleave.ny.gov/2025" TargetMode="External"/><Relationship Id="rId453" Type="http://schemas.openxmlformats.org/officeDocument/2006/relationships/hyperlink" Target="https://dlt.ri.gov/individuals/temporary-disability-caregiver-insurance/employers" TargetMode="External"/><Relationship Id="rId474" Type="http://schemas.openxmlformats.org/officeDocument/2006/relationships/hyperlink" Target="https://secureaccess.wa.gov/myAccess/saw/select.do" TargetMode="External"/><Relationship Id="rId106" Type="http://schemas.openxmlformats.org/officeDocument/2006/relationships/hyperlink" Target="https://elections.ny.gov/system/files/documents/2023/08/timeofftovotenotice.pdf" TargetMode="External"/><Relationship Id="rId127" Type="http://schemas.openxmlformats.org/officeDocument/2006/relationships/hyperlink" Target="https://www.dol.gov/agencies/ebsa/key-topics/retirement-benefits/cybersecurity/tips-for-hiring-a-service-provider-with-strong-security-practices" TargetMode="External"/><Relationship Id="rId313" Type="http://schemas.openxmlformats.org/officeDocument/2006/relationships/hyperlink" Target="https://data.capitol.hawaii.gov/sessions/session2024/bills/SB2715_CD1_.htm" TargetMode="External"/><Relationship Id="rId10" Type="http://schemas.openxmlformats.org/officeDocument/2006/relationships/hyperlink" Target="https://www.uscis.gov/sites/default/files/document/forms/i-9instr.pdf" TargetMode="External"/><Relationship Id="rId31" Type="http://schemas.openxmlformats.org/officeDocument/2006/relationships/hyperlink" Target="https://labor.illinois.gov/content/dam/soi/en/web/idol/employers/posters/pay-transparency/Pay%20Transparency%20Updates%20to%20the%20Illinois%20Equal%20Pay%20Act%20of%202003.pdf" TargetMode="External"/><Relationship Id="rId52" Type="http://schemas.openxmlformats.org/officeDocument/2006/relationships/hyperlink" Target="https://home.treasury.gov/news/press-releases/sb0038" TargetMode="External"/><Relationship Id="rId73" Type="http://schemas.openxmlformats.org/officeDocument/2006/relationships/hyperlink" Target="https://www.federalregister.gov/public-inspection/2024-29798/tip-regulations-under-the-fair-labor-standards-act-restoration-of-regulatory-language" TargetMode="External"/><Relationship Id="rId94" Type="http://schemas.openxmlformats.org/officeDocument/2006/relationships/hyperlink" Target="https://www.irs.gov/affordable-care-act/employers/questions-and-answers-on-reporting-of-offers-of-health-insurance-coverage-by-employers-section-6056" TargetMode="External"/><Relationship Id="rId148" Type="http://schemas.openxmlformats.org/officeDocument/2006/relationships/hyperlink" Target="https://www.eeocdata.org/pdfs/FAILURE_TO_FILE.pdf" TargetMode="External"/><Relationship Id="rId169" Type="http://schemas.openxmlformats.org/officeDocument/2006/relationships/hyperlink" Target="https://www.dol.gov/sites/dolgov/files/WHD/fab/fab2024_1.pdf" TargetMode="External"/><Relationship Id="rId334" Type="http://schemas.openxmlformats.org/officeDocument/2006/relationships/hyperlink" Target="https://labor.illinois.gov/laws-rules/legal/freelance-worker-protection-act.html" TargetMode="External"/><Relationship Id="rId355" Type="http://schemas.openxmlformats.org/officeDocument/2006/relationships/hyperlink" Target="https://meritsaves.org/" TargetMode="External"/><Relationship Id="rId376" Type="http://schemas.openxmlformats.org/officeDocument/2006/relationships/hyperlink" Target="https://www.mass.gov/doc/2025-pfml-mandatory-workplace-poster-english/download" TargetMode="External"/><Relationship Id="rId397" Type="http://schemas.openxmlformats.org/officeDocument/2006/relationships/hyperlink" Target="https://info.paidleave.mn.gov/employers/equivalent/index.jsp" TargetMode="External"/><Relationship Id="rId4" Type="http://schemas.openxmlformats.org/officeDocument/2006/relationships/settings" Target="settings.xml"/><Relationship Id="rId18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215" Type="http://schemas.openxmlformats.org/officeDocument/2006/relationships/hyperlink" Target="https://public-inspection.federalregister.gov/2022-21454.pdf" TargetMode="External"/><Relationship Id="rId236"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257" Type="http://schemas.openxmlformats.org/officeDocument/2006/relationships/hyperlink" Target="https://leginfo.legislature.ca.gov/faces/billCompareClient.xhtml?bill_id=202320240SB1340&amp;showamends=false" TargetMode="External"/><Relationship Id="rId278" Type="http://schemas.openxmlformats.org/officeDocument/2006/relationships/hyperlink" Target="https://opportunity.lacounty.gov/wp-content/uploads/2024/03/FCO-FAQ-Final-Updated-with-Recommendations.pdf" TargetMode="External"/><Relationship Id="rId401" Type="http://schemas.openxmlformats.org/officeDocument/2006/relationships/hyperlink" Target="https://www.revisor.mn.gov/laws/2024/0/Session+Law/Chapter/127/" TargetMode="External"/><Relationship Id="rId422" Type="http://schemas.openxmlformats.org/officeDocument/2006/relationships/hyperlink" Target="https://pub.njleg.state.nj.us/Bills/2024/S2500/2310_R1.PDF" TargetMode="External"/><Relationship Id="rId443"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464" Type="http://schemas.openxmlformats.org/officeDocument/2006/relationships/hyperlink" Target="https://law.lis.virginia.gov/vacode/title65.2/" TargetMode="External"/><Relationship Id="rId303" Type="http://schemas.openxmlformats.org/officeDocument/2006/relationships/hyperlink" Target="https://legis.delaware.gov/BillDetail?legislationId=141518" TargetMode="External"/><Relationship Id="rId42" Type="http://schemas.openxmlformats.org/officeDocument/2006/relationships/hyperlink" Target="https://www.whitehouse.gov/presidential-actions/2025/04/restoring-equality-of-opportunity-and-meritocracy/" TargetMode="External"/><Relationship Id="rId84" Type="http://schemas.openxmlformats.org/officeDocument/2006/relationships/hyperlink" Target="https://hios.cms.gov/HIOS-GCPCA-UI" TargetMode="External"/><Relationship Id="rId138" Type="http://schemas.openxmlformats.org/officeDocument/2006/relationships/hyperlink" Target="https://storage.courtlistener.com/recap/gov.uscourts.txnd.389064/gov.uscourts.txnd.389064.211.0.pdf" TargetMode="External"/><Relationship Id="rId345" Type="http://schemas.openxmlformats.org/officeDocument/2006/relationships/hyperlink" Target="https://www.ilga.gov/legislation/publicacts/fulltext.asp?Name=103-0282&amp;GA=103" TargetMode="External"/><Relationship Id="rId387" Type="http://schemas.openxmlformats.org/officeDocument/2006/relationships/hyperlink" Target="https://www.michigan.gov/leo/bureaus-agencies/ber/wage-and-hour/paid-medical-leave-act/frequently-asked-questions--faqs" TargetMode="External"/><Relationship Id="rId191" Type="http://schemas.openxmlformats.org/officeDocument/2006/relationships/hyperlink" Target="https://www.eeoc.gov/summary-key-provisions-eeocs-final-rule-implement-pregnant-workers-fairness-act-pwfa" TargetMode="External"/><Relationship Id="rId205" Type="http://schemas.openxmlformats.org/officeDocument/2006/relationships/hyperlink" Target="https://www.morganlewis.com/pubs/2024/03/nlrb-blocked-from-implementing-expansive-joint-employer-rule" TargetMode="External"/><Relationship Id="rId247" Type="http://schemas.openxmlformats.org/officeDocument/2006/relationships/hyperlink" Target="https://bosagenda.sandiegocounty.gov/cobservice/cosd/cob/content?id=0901127e8110d91d" TargetMode="External"/><Relationship Id="rId412" Type="http://schemas.openxmlformats.org/officeDocument/2006/relationships/hyperlink" Target="https://sos.nebraska.gov/sites/default/files/doc/elections/2024/2024%20Ballot%20Measures%20Pamphlet.pdf" TargetMode="External"/><Relationship Id="rId107" Type="http://schemas.openxmlformats.org/officeDocument/2006/relationships/hyperlink" Target="https://www.irs.gov/pub/irs-dft/f1094b--dft.pdf" TargetMode="External"/><Relationship Id="rId289" Type="http://schemas.openxmlformats.org/officeDocument/2006/relationships/hyperlink" Target="https://www.californiaworkplacelawblog.com/2024/03/articles/hiring-and-background-checks/los-angeles-county-passes-fair-chance-ordinance-that-applies-to-unincorporated-areas-of-the-county/" TargetMode="External"/><Relationship Id="rId454" Type="http://schemas.openxmlformats.org/officeDocument/2006/relationships/hyperlink" Target="https://legiscan.com/RI/bill/S2045/2024" TargetMode="External"/><Relationship Id="rId11" Type="http://schemas.openxmlformats.org/officeDocument/2006/relationships/hyperlink" Target="https://www.maine.gov/paidleave/docs/2025/employerresources/englishposter.pdf" TargetMode="External"/><Relationship Id="rId53" Type="http://schemas.openxmlformats.org/officeDocument/2006/relationships/hyperlink" Target="https://www.fincen.gov/sites/default/files/shared/Corporate_Transparency_Act.pdf" TargetMode="External"/><Relationship Id="rId149" Type="http://schemas.openxmlformats.org/officeDocument/2006/relationships/hyperlink" Target="https://www.govinfo.gov/content/pkg/FR-2024-04-26/pdf/2024-08038.pdf" TargetMode="External"/><Relationship Id="rId314" Type="http://schemas.openxmlformats.org/officeDocument/2006/relationships/hyperlink" Target="https://data.capitol.hawaii.gov/sessions/session2024/bills/GM1275_.PDF" TargetMode="External"/><Relationship Id="rId356" Type="http://schemas.openxmlformats.org/officeDocument/2006/relationships/hyperlink" Target="https://mgaleg.maryland.gov/2024RS/Chapters_noln/CH_271_hb0649t.pdf" TargetMode="External"/><Relationship Id="rId398" Type="http://schemas.openxmlformats.org/officeDocument/2006/relationships/hyperlink" Target="https://paidleave.mn.gov/employers/faq/index.jsp" TargetMode="External"/><Relationship Id="rId95" Type="http://schemas.openxmlformats.org/officeDocument/2006/relationships/hyperlink" Target="https://www.irs.gov/pub/irs-drop/rp-24-35.pdf" TargetMode="External"/><Relationship Id="rId160" Type="http://schemas.openxmlformats.org/officeDocument/2006/relationships/hyperlink" Target="https://www.fincen.gov/sites/default/files/shared/Corporate_Transparency_Act.pdf" TargetMode="External"/><Relationship Id="rId216" Type="http://schemas.openxmlformats.org/officeDocument/2006/relationships/hyperlink" Target="https://www.dol.gov/agencies/whd/flsa/misclassification/rulemaking/faqs" TargetMode="External"/><Relationship Id="rId423" Type="http://schemas.openxmlformats.org/officeDocument/2006/relationships/hyperlink" Target="https://www.nj.gov/treasury/securechoiceprogram/" TargetMode="External"/><Relationship Id="rId258" Type="http://schemas.openxmlformats.org/officeDocument/2006/relationships/hyperlink" Target="https://leginfo.legislature.ca.gov/faces/billCompareClient.xhtml?bill_id=202320240SB988&amp;showamends=false" TargetMode="External"/><Relationship Id="rId465" Type="http://schemas.openxmlformats.org/officeDocument/2006/relationships/hyperlink" Target="https://law.lis.virginia.gov/vacode/title65.2/chapter3/section65.2-302/" TargetMode="External"/><Relationship Id="rId22" Type="http://schemas.openxmlformats.org/officeDocument/2006/relationships/hyperlink" Target="https://www.mass.gov/doc/earned-sick-time-notice-of-employee-rights-english-0/download" TargetMode="External"/><Relationship Id="rId64" Type="http://schemas.openxmlformats.org/officeDocument/2006/relationships/hyperlink" Target="https://www.cms.gov/Medicare/Prescription-Drug-Coverage/CreditableCoverage/index.html?redirect=/CreditableCoverage/40_CCDisclosure.asp" TargetMode="External"/><Relationship Id="rId118" Type="http://schemas.openxmlformats.org/officeDocument/2006/relationships/hyperlink" Target="https://www.irs.gov/pub/irs-drop/rp-24-35.pdf" TargetMode="External"/><Relationship Id="rId325" Type="http://schemas.openxmlformats.org/officeDocument/2006/relationships/hyperlink" Target="https://www.cookcountyil.gov/sites/g/files/ywwepo161/files/documents/2024-10/2024%2010%2016_ProceduralRules_PaidLeaveOrdinance.pdf" TargetMode="External"/><Relationship Id="rId367" Type="http://schemas.openxmlformats.org/officeDocument/2006/relationships/hyperlink" Target="https://www.montgomerycountymd.gov/humanrights/min-wage.html" TargetMode="External"/><Relationship Id="rId171" Type="http://schemas.openxmlformats.org/officeDocument/2006/relationships/hyperlink" Target="https://www.whitehouse.gov/briefing-room/statements-releases/2024/05/16/fact-sheet-biden-harris-administration-unveils-critical-steps-to-protect-workers-from-risks-of-artificial-intelligence/" TargetMode="External"/><Relationship Id="rId227" Type="http://schemas.openxmlformats.org/officeDocument/2006/relationships/hyperlink" Target="https://www.irs.gov/newsroom/irs-issues-standard-mileage-rates-for-2024-mileage-rate-increases-to-67-cents-a-mile-up-1-point-5-cents-from-2023" TargetMode="External"/><Relationship Id="rId269" Type="http://schemas.openxmlformats.org/officeDocument/2006/relationships/hyperlink" Target="https://legiscan.com/CA/text/SB1090/2023" TargetMode="External"/><Relationship Id="rId434" Type="http://schemas.openxmlformats.org/officeDocument/2006/relationships/hyperlink" Target="https://www.nysenate.gov/legislation/bills/2023/S8358/amendment/C" TargetMode="External"/><Relationship Id="rId476" Type="http://schemas.openxmlformats.org/officeDocument/2006/relationships/hyperlink" Target="https://lawfilesext.leg.wa.gov/biennium/2023-24/htm/Bills/Senate%20Passed%20Legislature/5778-S.PL.htm?q=20240401090014" TargetMode="External"/><Relationship Id="rId33" Type="http://schemas.openxmlformats.org/officeDocument/2006/relationships/hyperlink" Target="https://dol.nebraska.gov/LaborStandards/Compliance/RequiredPosters" TargetMode="External"/><Relationship Id="rId129" Type="http://schemas.openxmlformats.org/officeDocument/2006/relationships/hyperlink" Target="https://www.dol.gov/agencies/ebsa/key-topics/retirement-benefits/cybersecurity/online-security-tips" TargetMode="External"/><Relationship Id="rId280" Type="http://schemas.openxmlformats.org/officeDocument/2006/relationships/hyperlink" Target="https://www.sf.gov/information/health-care-security-ordinance" TargetMode="External"/><Relationship Id="rId336" Type="http://schemas.openxmlformats.org/officeDocument/2006/relationships/hyperlink" Target="https://www.chicago.gov/city/en/depts/bacp/supp_info/paidsickleaveinfo.html" TargetMode="External"/><Relationship Id="rId75" Type="http://schemas.openxmlformats.org/officeDocument/2006/relationships/hyperlink" Target="https://www.federalregister.gov/documents/2021/10/29/2021-23446/tip-regulations-under-the-fair-labor-standards-act-flsa-partial-withdrawal" TargetMode="External"/><Relationship Id="rId140" Type="http://schemas.openxmlformats.org/officeDocument/2006/relationships/hyperlink" Target="https://www.dol.gov/sites/dolgov/files/EBSA/employers-and-advisers/plan-administration-and-compliance/form-sar-newwelfare-plan2023.docx" TargetMode="External"/><Relationship Id="rId18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378" Type="http://schemas.openxmlformats.org/officeDocument/2006/relationships/hyperlink" Target="https://malegislature.gov/Bills/193/H4999" TargetMode="External"/><Relationship Id="rId403" Type="http://schemas.openxmlformats.org/officeDocument/2006/relationships/hyperlink" Target="https://www.revisor.mn.gov/statutes/cite/181.172" TargetMode="External"/><Relationship Id="rId6" Type="http://schemas.openxmlformats.org/officeDocument/2006/relationships/footnotes" Target="footnotes.xml"/><Relationship Id="rId238"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445" Type="http://schemas.openxmlformats.org/officeDocument/2006/relationships/hyperlink" Target="https://www.oregonlegislature.gov/bills_laws/ors/ors659a.html" TargetMode="External"/><Relationship Id="rId291" Type="http://schemas.openxmlformats.org/officeDocument/2006/relationships/hyperlink" Target="https://www.mwe.com/pdf/california-imposes-new-workplace-violence-prevention-mandate/" TargetMode="External"/><Relationship Id="rId305" Type="http://schemas.openxmlformats.org/officeDocument/2006/relationships/hyperlink" Target="https://regulations.delaware.gov/register/march2024/final/27%20DE%20Reg%20683%2003-01-24.pdf" TargetMode="External"/><Relationship Id="rId347" Type="http://schemas.openxmlformats.org/officeDocument/2006/relationships/hyperlink" Target="https://labor.illinois.gov/laws-rules/conmed/eprc.html" TargetMode="External"/><Relationship Id="rId44" Type="http://schemas.openxmlformats.org/officeDocument/2006/relationships/hyperlink" Target="https://storage.courtlistener.com/recap/gov.uscourts.ca4.177868/gov.uscourts.ca4.177868.29.0.pdf" TargetMode="External"/><Relationship Id="rId86" Type="http://schemas.openxmlformats.org/officeDocument/2006/relationships/hyperlink" Target="https://boiefiling.fincen.gov/fileboir" TargetMode="External"/><Relationship Id="rId151" Type="http://schemas.openxmlformats.org/officeDocument/2006/relationships/hyperlink" Target="https://www.hhs.gov/hipaa/for-professionals/privacy/laws-regulations/index.html" TargetMode="External"/><Relationship Id="rId389" Type="http://schemas.openxmlformats.org/officeDocument/2006/relationships/hyperlink" Target="https://www.legislature.mi.gov/documents/2023-2024/publicact/pdf/2024-PA-0196.pdf" TargetMode="External"/><Relationship Id="rId193" Type="http://schemas.openxmlformats.org/officeDocument/2006/relationships/hyperlink" Target="https://legiscan.com/AL/text/SB129/2024" TargetMode="External"/><Relationship Id="rId207" Type="http://schemas.openxmlformats.org/officeDocument/2006/relationships/hyperlink" Target="https://www.morganlewis.com/pubs/2024/03/nlrb-blocked-from-implementing-expansive-joint-employer-rule" TargetMode="External"/><Relationship Id="rId249" Type="http://schemas.openxmlformats.org/officeDocument/2006/relationships/hyperlink" Target="https://www.dir.ca.gov/iwc/MW-2024-HC-SUPPLEMENT.pdf" TargetMode="External"/><Relationship Id="rId414" Type="http://schemas.openxmlformats.org/officeDocument/2006/relationships/hyperlink" Target="https://www.leg.state.nv.us/Register/2024Register/R131-24AP.pdf" TargetMode="External"/><Relationship Id="rId456" Type="http://schemas.openxmlformats.org/officeDocument/2006/relationships/hyperlink" Target="https://le.utah.gov/~2024/bills/static/HB0055.html" TargetMode="External"/><Relationship Id="rId13" Type="http://schemas.openxmlformats.org/officeDocument/2006/relationships/hyperlink" Target="https://www.michigan.gov/leo/bureaus-agencies/wd/panel-veterans/resources/veterans-workplace-poster" TargetMode="External"/><Relationship Id="rId109" Type="http://schemas.openxmlformats.org/officeDocument/2006/relationships/hyperlink" Target="https://www.irs.gov/pub/irs-dft/i109495b--dft.pdf" TargetMode="External"/><Relationship Id="rId260" Type="http://schemas.openxmlformats.org/officeDocument/2006/relationships/hyperlink" Target="https://leginfo.legislature.ca.gov/faces/billCompareClient.xhtml?bill_id=202320240AB2499&amp;showamends=false" TargetMode="External"/><Relationship Id="rId316" Type="http://schemas.openxmlformats.org/officeDocument/2006/relationships/hyperlink" Target="https://labor.illinois.gov/content/dam/soi/en/web/idol/laws-rules/conmed/documents/eprc/eprc-employee-import-template.x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122</Pages>
  <Words>75231</Words>
  <Characters>428821</Characters>
  <Application>Microsoft Office Word</Application>
  <DocSecurity>0</DocSecurity>
  <Lines>3573</Lines>
  <Paragraphs>1006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10</cp:revision>
  <cp:lastPrinted>2024-02-07T01:51:00Z</cp:lastPrinted>
  <dcterms:created xsi:type="dcterms:W3CDTF">2025-03-31T17:45:00Z</dcterms:created>
  <dcterms:modified xsi:type="dcterms:W3CDTF">2025-05-07T18:19:00Z</dcterms:modified>
</cp:coreProperties>
</file>