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1E749" w14:textId="5BF77702" w:rsidR="00D01EFE" w:rsidRPr="005C339C" w:rsidRDefault="005C339C" w:rsidP="00D01EFE">
      <w:pPr>
        <w:jc w:val="center"/>
        <w:rPr>
          <w:rFonts w:ascii="Helvetica" w:hAnsi="Helvetica" w:cs="Helvetica"/>
          <w:b/>
          <w:bCs/>
          <w:color w:val="2F5496" w:themeColor="accent1" w:themeShade="BF"/>
          <w:sz w:val="21"/>
          <w:szCs w:val="21"/>
          <w:u w:val="single"/>
          <w:shd w:val="clear" w:color="auto" w:fill="FFFFFF"/>
        </w:rPr>
      </w:pPr>
      <w:r w:rsidRPr="000E38AB">
        <w:rPr>
          <w:rFonts w:ascii="Helvetica" w:hAnsi="Helvetica" w:cs="Helvetica"/>
          <w:b/>
          <w:bCs/>
          <w:noProof/>
          <w:color w:val="4472C4" w:themeColor="accent1"/>
          <w:sz w:val="21"/>
          <w:szCs w:val="21"/>
        </w:rPr>
        <mc:AlternateContent>
          <mc:Choice Requires="wps">
            <w:drawing>
              <wp:anchor distT="0" distB="0" distL="114300" distR="114300" simplePos="0" relativeHeight="251659264" behindDoc="0" locked="0" layoutInCell="1" allowOverlap="1" wp14:anchorId="4B5E3846" wp14:editId="4ED153BD">
                <wp:simplePos x="0" y="0"/>
                <wp:positionH relativeFrom="column">
                  <wp:posOffset>83820</wp:posOffset>
                </wp:positionH>
                <wp:positionV relativeFrom="paragraph">
                  <wp:posOffset>-63500</wp:posOffset>
                </wp:positionV>
                <wp:extent cx="3200400" cy="6657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200400" cy="6657975"/>
                        </a:xfrm>
                        <a:prstGeom prst="rect">
                          <a:avLst/>
                        </a:prstGeom>
                        <a:no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10A0D0" id="Rectangle 1" o:spid="_x0000_s1026" style="position:absolute;margin-left:6.6pt;margin-top:-5pt;width:252pt;height:52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" filled="f" strokecolor="#2f5496 [2404]" strokeweight="1pt"/>
            </w:pict>
          </mc:Fallback>
        </mc:AlternateContent>
      </w:r>
      <w:r w:rsidR="000E38AB" w:rsidRPr="000E38AB">
        <w:rPr>
          <w:rFonts w:ascii="Helvetica" w:hAnsi="Helvetica" w:cs="Helvetica"/>
          <w:b/>
          <w:bCs/>
          <w:color w:val="2F5496" w:themeColor="accent1" w:themeShade="BF"/>
          <w:sz w:val="21"/>
          <w:szCs w:val="21"/>
          <w:shd w:val="clear" w:color="auto" w:fill="FFFFFF"/>
        </w:rPr>
        <w:t xml:space="preserve">      </w:t>
      </w:r>
      <w:r w:rsidR="00D01EFE" w:rsidRPr="005C339C">
        <w:rPr>
          <w:rFonts w:ascii="Helvetica" w:hAnsi="Helvetica" w:cs="Helvetica"/>
          <w:b/>
          <w:bCs/>
          <w:color w:val="2F5496" w:themeColor="accent1" w:themeShade="BF"/>
          <w:sz w:val="21"/>
          <w:szCs w:val="21"/>
          <w:u w:val="single"/>
          <w:shd w:val="clear" w:color="auto" w:fill="FFFFFF"/>
        </w:rPr>
        <w:t>Emergency Paid Sick Leav</w:t>
      </w:r>
      <w:r w:rsidR="000474C9" w:rsidRPr="005C339C">
        <w:rPr>
          <w:rFonts w:ascii="Helvetica" w:hAnsi="Helvetica" w:cs="Helvetica"/>
          <w:b/>
          <w:bCs/>
          <w:color w:val="2F5496" w:themeColor="accent1" w:themeShade="BF"/>
          <w:sz w:val="21"/>
          <w:szCs w:val="21"/>
          <w:u w:val="single"/>
          <w:shd w:val="clear" w:color="auto" w:fill="FFFFFF"/>
        </w:rPr>
        <w:t>e</w:t>
      </w:r>
    </w:p>
    <w:p w14:paraId="5C230627" w14:textId="6F4A4E30" w:rsidR="00D1632E" w:rsidRDefault="004D4619" w:rsidP="000E38AB">
      <w:pPr>
        <w:spacing w:after="0" w:line="240" w:lineRule="auto"/>
        <w:ind w:left="450"/>
        <w:rPr>
          <w:rFonts w:ascii="Times New Roman" w:eastAsia="Times New Roman" w:hAnsi="Times New Roman" w:cs="Times New Roman"/>
          <w:b/>
          <w:bCs/>
          <w:color w:val="303030"/>
          <w:sz w:val="16"/>
          <w:szCs w:val="16"/>
          <w:shd w:val="clear" w:color="auto" w:fill="FFFFFF"/>
        </w:rPr>
      </w:pPr>
      <w:r>
        <w:rPr>
          <w:rFonts w:ascii="Times New Roman" w:eastAsia="Times New Roman" w:hAnsi="Times New Roman" w:cs="Times New Roman"/>
          <w:b/>
          <w:bCs/>
          <w:color w:val="303030"/>
          <w:sz w:val="16"/>
          <w:szCs w:val="16"/>
          <w:shd w:val="clear" w:color="auto" w:fill="FFFFFF"/>
        </w:rPr>
        <w:t xml:space="preserve">Term of Provision: </w:t>
      </w:r>
      <w:r w:rsidRPr="004D4619">
        <w:rPr>
          <w:rFonts w:ascii="Times New Roman" w:eastAsia="Times New Roman" w:hAnsi="Times New Roman" w:cs="Times New Roman"/>
          <w:color w:val="303030"/>
          <w:sz w:val="16"/>
          <w:szCs w:val="16"/>
          <w:shd w:val="clear" w:color="auto" w:fill="FFFFFF"/>
        </w:rPr>
        <w:t>4/</w:t>
      </w:r>
      <w:r w:rsidR="005F7F2F">
        <w:rPr>
          <w:rFonts w:ascii="Times New Roman" w:eastAsia="Times New Roman" w:hAnsi="Times New Roman" w:cs="Times New Roman"/>
          <w:color w:val="303030"/>
          <w:sz w:val="16"/>
          <w:szCs w:val="16"/>
          <w:shd w:val="clear" w:color="auto" w:fill="FFFFFF"/>
        </w:rPr>
        <w:t>1</w:t>
      </w:r>
      <w:r w:rsidRPr="004D4619">
        <w:rPr>
          <w:rFonts w:ascii="Times New Roman" w:eastAsia="Times New Roman" w:hAnsi="Times New Roman" w:cs="Times New Roman"/>
          <w:color w:val="303030"/>
          <w:sz w:val="16"/>
          <w:szCs w:val="16"/>
          <w:shd w:val="clear" w:color="auto" w:fill="FFFFFF"/>
        </w:rPr>
        <w:t>/2020</w:t>
      </w:r>
      <w:r>
        <w:rPr>
          <w:rFonts w:ascii="Times New Roman" w:eastAsia="Times New Roman" w:hAnsi="Times New Roman" w:cs="Times New Roman"/>
          <w:color w:val="303030"/>
          <w:sz w:val="16"/>
          <w:szCs w:val="16"/>
          <w:shd w:val="clear" w:color="auto" w:fill="FFFFFF"/>
        </w:rPr>
        <w:t xml:space="preserve"> </w:t>
      </w:r>
      <w:r w:rsidRPr="004D4619">
        <w:rPr>
          <w:rFonts w:ascii="Times New Roman" w:eastAsia="Times New Roman" w:hAnsi="Times New Roman" w:cs="Times New Roman"/>
          <w:color w:val="303030"/>
          <w:sz w:val="16"/>
          <w:szCs w:val="16"/>
          <w:shd w:val="clear" w:color="auto" w:fill="FFFFFF"/>
        </w:rPr>
        <w:t>-</w:t>
      </w:r>
      <w:r>
        <w:rPr>
          <w:rFonts w:ascii="Times New Roman" w:eastAsia="Times New Roman" w:hAnsi="Times New Roman" w:cs="Times New Roman"/>
          <w:color w:val="303030"/>
          <w:sz w:val="16"/>
          <w:szCs w:val="16"/>
          <w:shd w:val="clear" w:color="auto" w:fill="FFFFFF"/>
        </w:rPr>
        <w:t xml:space="preserve"> </w:t>
      </w:r>
      <w:r w:rsidRPr="004D4619">
        <w:rPr>
          <w:rFonts w:ascii="Times New Roman" w:eastAsia="Times New Roman" w:hAnsi="Times New Roman" w:cs="Times New Roman"/>
          <w:color w:val="303030"/>
          <w:sz w:val="16"/>
          <w:szCs w:val="16"/>
          <w:shd w:val="clear" w:color="auto" w:fill="FFFFFF"/>
        </w:rPr>
        <w:t>12/31/2020</w:t>
      </w:r>
    </w:p>
    <w:p w14:paraId="72801314" w14:textId="77777777" w:rsidR="004D4619" w:rsidRDefault="004D4619" w:rsidP="000E38AB">
      <w:pPr>
        <w:spacing w:after="0" w:line="240" w:lineRule="auto"/>
        <w:ind w:left="450"/>
        <w:rPr>
          <w:rFonts w:ascii="Times New Roman" w:eastAsia="Times New Roman" w:hAnsi="Times New Roman" w:cs="Times New Roman"/>
          <w:b/>
          <w:bCs/>
          <w:color w:val="303030"/>
          <w:sz w:val="16"/>
          <w:szCs w:val="16"/>
          <w:shd w:val="clear" w:color="auto" w:fill="FFFFFF"/>
        </w:rPr>
      </w:pPr>
    </w:p>
    <w:p w14:paraId="23E8E7FC" w14:textId="3CCE947B" w:rsidR="000474C9" w:rsidRPr="00B9785A" w:rsidRDefault="000474C9" w:rsidP="000E38AB">
      <w:pPr>
        <w:spacing w:after="0" w:line="240" w:lineRule="auto"/>
        <w:ind w:left="450"/>
        <w:rPr>
          <w:rFonts w:ascii="Times New Roman" w:eastAsia="Times New Roman" w:hAnsi="Times New Roman" w:cs="Times New Roman"/>
          <w:sz w:val="16"/>
          <w:szCs w:val="16"/>
        </w:rPr>
      </w:pPr>
      <w:r w:rsidRPr="00B9785A">
        <w:rPr>
          <w:rFonts w:ascii="Times New Roman" w:eastAsia="Times New Roman" w:hAnsi="Times New Roman" w:cs="Times New Roman"/>
          <w:b/>
          <w:bCs/>
          <w:color w:val="303030"/>
          <w:sz w:val="16"/>
          <w:szCs w:val="16"/>
          <w:shd w:val="clear" w:color="auto" w:fill="FFFFFF"/>
        </w:rPr>
        <w:t>Covered Employers</w:t>
      </w:r>
      <w:r w:rsidRPr="00B9785A">
        <w:rPr>
          <w:rFonts w:ascii="Times New Roman" w:eastAsia="Times New Roman" w:hAnsi="Times New Roman" w:cs="Times New Roman"/>
          <w:color w:val="303030"/>
          <w:sz w:val="16"/>
          <w:szCs w:val="16"/>
          <w:shd w:val="clear" w:color="auto" w:fill="FFFFFF"/>
        </w:rPr>
        <w:t xml:space="preserve">: Employers </w:t>
      </w:r>
      <w:r>
        <w:rPr>
          <w:rFonts w:ascii="Times New Roman" w:eastAsia="Times New Roman" w:hAnsi="Times New Roman" w:cs="Times New Roman"/>
          <w:color w:val="303030"/>
          <w:sz w:val="16"/>
          <w:szCs w:val="16"/>
          <w:shd w:val="clear" w:color="auto" w:fill="FFFFFF"/>
        </w:rPr>
        <w:t>&lt;</w:t>
      </w:r>
      <w:r w:rsidRPr="00B9785A">
        <w:rPr>
          <w:rFonts w:ascii="Times New Roman" w:eastAsia="Times New Roman" w:hAnsi="Times New Roman" w:cs="Times New Roman"/>
          <w:color w:val="303030"/>
          <w:sz w:val="16"/>
          <w:szCs w:val="16"/>
          <w:shd w:val="clear" w:color="auto" w:fill="FFFFFF"/>
        </w:rPr>
        <w:t xml:space="preserve"> 500 employees.</w:t>
      </w:r>
      <w:r w:rsidRPr="00B9785A">
        <w:rPr>
          <w:rFonts w:ascii="Times New Roman" w:eastAsia="Times New Roman" w:hAnsi="Times New Roman" w:cs="Times New Roman"/>
          <w:color w:val="303030"/>
          <w:sz w:val="16"/>
          <w:szCs w:val="16"/>
        </w:rPr>
        <w:br/>
      </w:r>
      <w:r w:rsidRPr="00B9785A">
        <w:rPr>
          <w:rFonts w:ascii="Times New Roman" w:eastAsia="Times New Roman" w:hAnsi="Times New Roman" w:cs="Times New Roman"/>
          <w:color w:val="303030"/>
          <w:sz w:val="16"/>
          <w:szCs w:val="16"/>
        </w:rPr>
        <w:br/>
      </w:r>
      <w:r w:rsidRPr="00B9785A">
        <w:rPr>
          <w:rFonts w:ascii="Times New Roman" w:eastAsia="Times New Roman" w:hAnsi="Times New Roman" w:cs="Times New Roman"/>
          <w:b/>
          <w:bCs/>
          <w:color w:val="303030"/>
          <w:sz w:val="16"/>
          <w:szCs w:val="16"/>
          <w:shd w:val="clear" w:color="auto" w:fill="FFFFFF"/>
        </w:rPr>
        <w:t>Covered Employees</w:t>
      </w:r>
      <w:r w:rsidRPr="00B9785A">
        <w:rPr>
          <w:rFonts w:ascii="Times New Roman" w:eastAsia="Times New Roman" w:hAnsi="Times New Roman" w:cs="Times New Roman"/>
          <w:color w:val="303030"/>
          <w:sz w:val="16"/>
          <w:szCs w:val="16"/>
          <w:shd w:val="clear" w:color="auto" w:fill="FFFFFF"/>
        </w:rPr>
        <w:t>: All employees (no matter how long they have been employed)</w:t>
      </w:r>
      <w:r>
        <w:rPr>
          <w:rFonts w:ascii="Times New Roman" w:eastAsia="Times New Roman" w:hAnsi="Times New Roman" w:cs="Times New Roman"/>
          <w:color w:val="303030"/>
          <w:sz w:val="16"/>
          <w:szCs w:val="16"/>
          <w:shd w:val="clear" w:color="auto" w:fill="FFFFFF"/>
        </w:rPr>
        <w:t>. E</w:t>
      </w:r>
      <w:r w:rsidRPr="00B9785A">
        <w:rPr>
          <w:rFonts w:ascii="Times New Roman" w:eastAsia="Times New Roman" w:hAnsi="Times New Roman" w:cs="Times New Roman"/>
          <w:color w:val="303030"/>
          <w:sz w:val="16"/>
          <w:szCs w:val="16"/>
          <w:shd w:val="clear" w:color="auto" w:fill="FFFFFF"/>
        </w:rPr>
        <w:t>mployers may be able to exclude employees who are health care providers or emergency responders.</w:t>
      </w:r>
      <w:r w:rsidRPr="00B9785A">
        <w:rPr>
          <w:rFonts w:ascii="Times New Roman" w:eastAsia="Times New Roman" w:hAnsi="Times New Roman" w:cs="Times New Roman"/>
          <w:color w:val="303030"/>
          <w:sz w:val="16"/>
          <w:szCs w:val="16"/>
        </w:rPr>
        <w:br/>
      </w:r>
      <w:r w:rsidRPr="00B9785A">
        <w:rPr>
          <w:rFonts w:ascii="Times New Roman" w:eastAsia="Times New Roman" w:hAnsi="Times New Roman" w:cs="Times New Roman"/>
          <w:color w:val="303030"/>
          <w:sz w:val="16"/>
          <w:szCs w:val="16"/>
        </w:rPr>
        <w:br/>
      </w:r>
      <w:r w:rsidRPr="00B9785A">
        <w:rPr>
          <w:rFonts w:ascii="Times New Roman" w:eastAsia="Times New Roman" w:hAnsi="Times New Roman" w:cs="Times New Roman"/>
          <w:b/>
          <w:bCs/>
          <w:color w:val="303030"/>
          <w:sz w:val="16"/>
          <w:szCs w:val="16"/>
          <w:shd w:val="clear" w:color="auto" w:fill="FFFFFF"/>
        </w:rPr>
        <w:t>Covered Leave Purposes</w:t>
      </w:r>
      <w:r w:rsidRPr="00B9785A">
        <w:rPr>
          <w:rFonts w:ascii="Times New Roman" w:eastAsia="Times New Roman" w:hAnsi="Times New Roman" w:cs="Times New Roman"/>
          <w:color w:val="303030"/>
          <w:sz w:val="16"/>
          <w:szCs w:val="16"/>
          <w:shd w:val="clear" w:color="auto" w:fill="FFFFFF"/>
        </w:rPr>
        <w:t>:</w:t>
      </w:r>
    </w:p>
    <w:p w14:paraId="39186685" w14:textId="6084FA13" w:rsidR="000474C9" w:rsidRPr="00B9785A" w:rsidRDefault="000474C9" w:rsidP="000E38AB">
      <w:pPr>
        <w:numPr>
          <w:ilvl w:val="0"/>
          <w:numId w:val="12"/>
        </w:numPr>
        <w:shd w:val="clear" w:color="auto" w:fill="FFFFFF"/>
        <w:tabs>
          <w:tab w:val="clear" w:pos="720"/>
        </w:tabs>
        <w:spacing w:after="0" w:line="240" w:lineRule="auto"/>
        <w:ind w:left="630" w:right="-54" w:hanging="180"/>
        <w:rPr>
          <w:rFonts w:ascii="Times New Roman" w:eastAsia="Times New Roman" w:hAnsi="Times New Roman" w:cs="Times New Roman"/>
          <w:color w:val="303030"/>
          <w:sz w:val="16"/>
          <w:szCs w:val="16"/>
        </w:rPr>
      </w:pPr>
      <w:r w:rsidRPr="00B9785A">
        <w:rPr>
          <w:rFonts w:ascii="Times New Roman" w:eastAsia="Times New Roman" w:hAnsi="Times New Roman" w:cs="Times New Roman"/>
          <w:color w:val="303030"/>
          <w:sz w:val="16"/>
          <w:szCs w:val="16"/>
        </w:rPr>
        <w:t>When quarantined or isolated subject to federal, state, or local quarantine/isolation order</w:t>
      </w:r>
    </w:p>
    <w:p w14:paraId="7821CA17" w14:textId="687A9945" w:rsidR="000474C9" w:rsidRPr="00B9785A" w:rsidRDefault="000474C9" w:rsidP="000E38AB">
      <w:pPr>
        <w:numPr>
          <w:ilvl w:val="0"/>
          <w:numId w:val="12"/>
        </w:numPr>
        <w:shd w:val="clear" w:color="auto" w:fill="FFFFFF"/>
        <w:tabs>
          <w:tab w:val="clear" w:pos="720"/>
        </w:tabs>
        <w:spacing w:before="100" w:beforeAutospacing="1" w:after="100" w:afterAutospacing="1" w:line="240" w:lineRule="auto"/>
        <w:ind w:left="630" w:right="-54" w:hanging="180"/>
        <w:rPr>
          <w:rFonts w:ascii="Times New Roman" w:eastAsia="Times New Roman" w:hAnsi="Times New Roman" w:cs="Times New Roman"/>
          <w:color w:val="303030"/>
          <w:sz w:val="16"/>
          <w:szCs w:val="16"/>
        </w:rPr>
      </w:pPr>
      <w:r w:rsidRPr="00B9785A">
        <w:rPr>
          <w:rFonts w:ascii="Times New Roman" w:eastAsia="Times New Roman" w:hAnsi="Times New Roman" w:cs="Times New Roman"/>
          <w:color w:val="303030"/>
          <w:sz w:val="16"/>
          <w:szCs w:val="16"/>
        </w:rPr>
        <w:t>When advised by a health care provider to self-quarantine (due to concerns related to COVID-19)</w:t>
      </w:r>
    </w:p>
    <w:p w14:paraId="4352C306" w14:textId="4256DB43" w:rsidR="000474C9" w:rsidRPr="00B9785A" w:rsidRDefault="000474C9" w:rsidP="000E38AB">
      <w:pPr>
        <w:numPr>
          <w:ilvl w:val="0"/>
          <w:numId w:val="12"/>
        </w:numPr>
        <w:shd w:val="clear" w:color="auto" w:fill="FFFFFF"/>
        <w:tabs>
          <w:tab w:val="clear" w:pos="720"/>
        </w:tabs>
        <w:spacing w:before="100" w:beforeAutospacing="1" w:after="100" w:afterAutospacing="1" w:line="240" w:lineRule="auto"/>
        <w:ind w:left="630" w:right="-54" w:hanging="180"/>
        <w:rPr>
          <w:rFonts w:ascii="Times New Roman" w:eastAsia="Times New Roman" w:hAnsi="Times New Roman" w:cs="Times New Roman"/>
          <w:color w:val="303030"/>
          <w:sz w:val="16"/>
          <w:szCs w:val="16"/>
        </w:rPr>
      </w:pPr>
      <w:r w:rsidRPr="00B9785A">
        <w:rPr>
          <w:rFonts w:ascii="Times New Roman" w:eastAsia="Times New Roman" w:hAnsi="Times New Roman" w:cs="Times New Roman"/>
          <w:color w:val="303030"/>
          <w:sz w:val="16"/>
          <w:szCs w:val="16"/>
        </w:rPr>
        <w:t>When experiencing symptoms of COVID-19 and seeking a medical diagnosis</w:t>
      </w:r>
    </w:p>
    <w:p w14:paraId="5910A1F5" w14:textId="19266219" w:rsidR="000474C9" w:rsidRPr="00B9785A" w:rsidRDefault="000474C9" w:rsidP="000E38AB">
      <w:pPr>
        <w:numPr>
          <w:ilvl w:val="0"/>
          <w:numId w:val="12"/>
        </w:numPr>
        <w:shd w:val="clear" w:color="auto" w:fill="FFFFFF"/>
        <w:tabs>
          <w:tab w:val="clear" w:pos="720"/>
        </w:tabs>
        <w:spacing w:before="100" w:beforeAutospacing="1" w:after="100" w:afterAutospacing="1" w:line="240" w:lineRule="auto"/>
        <w:ind w:left="630" w:right="-54" w:hanging="180"/>
        <w:rPr>
          <w:rFonts w:ascii="Times New Roman" w:eastAsia="Times New Roman" w:hAnsi="Times New Roman" w:cs="Times New Roman"/>
          <w:color w:val="303030"/>
          <w:sz w:val="16"/>
          <w:szCs w:val="16"/>
        </w:rPr>
      </w:pPr>
      <w:r w:rsidRPr="00B9785A">
        <w:rPr>
          <w:rFonts w:ascii="Times New Roman" w:eastAsia="Times New Roman" w:hAnsi="Times New Roman" w:cs="Times New Roman"/>
          <w:color w:val="303030"/>
          <w:sz w:val="16"/>
          <w:szCs w:val="16"/>
        </w:rPr>
        <w:t>When caring for an individual doing #1 or #2 (2/3 pay)</w:t>
      </w:r>
    </w:p>
    <w:p w14:paraId="6E22199B" w14:textId="16A9A2EC" w:rsidR="000474C9" w:rsidRPr="00B9785A" w:rsidRDefault="000474C9" w:rsidP="000E38AB">
      <w:pPr>
        <w:numPr>
          <w:ilvl w:val="0"/>
          <w:numId w:val="12"/>
        </w:numPr>
        <w:shd w:val="clear" w:color="auto" w:fill="FFFFFF"/>
        <w:tabs>
          <w:tab w:val="clear" w:pos="720"/>
        </w:tabs>
        <w:spacing w:before="100" w:beforeAutospacing="1" w:after="100" w:afterAutospacing="1" w:line="240" w:lineRule="auto"/>
        <w:ind w:left="630" w:right="-54" w:hanging="180"/>
        <w:rPr>
          <w:rFonts w:ascii="Times New Roman" w:eastAsia="Times New Roman" w:hAnsi="Times New Roman" w:cs="Times New Roman"/>
          <w:color w:val="303030"/>
          <w:sz w:val="16"/>
          <w:szCs w:val="16"/>
        </w:rPr>
      </w:pPr>
      <w:r w:rsidRPr="00B9785A">
        <w:rPr>
          <w:rFonts w:ascii="Times New Roman" w:eastAsia="Times New Roman" w:hAnsi="Times New Roman" w:cs="Times New Roman"/>
          <w:color w:val="303030"/>
          <w:sz w:val="16"/>
          <w:szCs w:val="16"/>
        </w:rPr>
        <w:t>When caring for a child whose school or place of care is closed due to COVID-19 (2/3 pay)</w:t>
      </w:r>
      <w:r w:rsidR="005C339C">
        <w:rPr>
          <w:rFonts w:ascii="Times New Roman" w:eastAsia="Times New Roman" w:hAnsi="Times New Roman" w:cs="Times New Roman"/>
          <w:color w:val="303030"/>
          <w:sz w:val="16"/>
          <w:szCs w:val="16"/>
        </w:rPr>
        <w:t>,</w:t>
      </w:r>
      <w:r w:rsidRPr="00B9785A">
        <w:rPr>
          <w:rFonts w:ascii="Times New Roman" w:eastAsia="Times New Roman" w:hAnsi="Times New Roman" w:cs="Times New Roman"/>
          <w:color w:val="303030"/>
          <w:sz w:val="16"/>
          <w:szCs w:val="16"/>
        </w:rPr>
        <w:t xml:space="preserve"> or</w:t>
      </w:r>
    </w:p>
    <w:p w14:paraId="2D3D34D7" w14:textId="00135C5E" w:rsidR="000474C9" w:rsidRDefault="000474C9" w:rsidP="000E38AB">
      <w:pPr>
        <w:numPr>
          <w:ilvl w:val="0"/>
          <w:numId w:val="12"/>
        </w:numPr>
        <w:shd w:val="clear" w:color="auto" w:fill="FFFFFF"/>
        <w:tabs>
          <w:tab w:val="clear" w:pos="720"/>
        </w:tabs>
        <w:spacing w:after="0" w:line="240" w:lineRule="auto"/>
        <w:ind w:left="630" w:right="-58" w:hanging="180"/>
        <w:rPr>
          <w:rFonts w:ascii="Times New Roman" w:eastAsia="Times New Roman" w:hAnsi="Times New Roman" w:cs="Times New Roman"/>
          <w:color w:val="303030"/>
          <w:sz w:val="16"/>
          <w:szCs w:val="16"/>
        </w:rPr>
      </w:pPr>
      <w:r w:rsidRPr="00B9785A">
        <w:rPr>
          <w:rFonts w:ascii="Times New Roman" w:eastAsia="Times New Roman" w:hAnsi="Times New Roman" w:cs="Times New Roman"/>
          <w:color w:val="303030"/>
          <w:sz w:val="16"/>
          <w:szCs w:val="16"/>
        </w:rPr>
        <w:t>When the employee is experiencing any other substantially similar condition (2/3 pay).</w:t>
      </w:r>
    </w:p>
    <w:p w14:paraId="01CB3960" w14:textId="77777777" w:rsidR="004D4619" w:rsidRPr="00B9785A" w:rsidRDefault="004D4619" w:rsidP="000E38AB">
      <w:pPr>
        <w:shd w:val="clear" w:color="auto" w:fill="FFFFFF"/>
        <w:spacing w:after="0" w:line="240" w:lineRule="auto"/>
        <w:ind w:left="450" w:right="-58"/>
        <w:rPr>
          <w:rFonts w:ascii="Times New Roman" w:eastAsia="Times New Roman" w:hAnsi="Times New Roman" w:cs="Times New Roman"/>
          <w:color w:val="303030"/>
          <w:sz w:val="16"/>
          <w:szCs w:val="16"/>
        </w:rPr>
      </w:pPr>
    </w:p>
    <w:p w14:paraId="2020D461" w14:textId="77777777" w:rsidR="000474C9" w:rsidRPr="00B9785A" w:rsidRDefault="000474C9" w:rsidP="000E38AB">
      <w:pPr>
        <w:spacing w:after="0" w:line="240" w:lineRule="auto"/>
        <w:ind w:left="450" w:right="-58"/>
        <w:rPr>
          <w:rFonts w:ascii="Times New Roman" w:eastAsia="Times New Roman" w:hAnsi="Times New Roman" w:cs="Times New Roman"/>
          <w:sz w:val="16"/>
          <w:szCs w:val="16"/>
        </w:rPr>
      </w:pPr>
      <w:r w:rsidRPr="00B9785A">
        <w:rPr>
          <w:rFonts w:ascii="Times New Roman" w:eastAsia="Times New Roman" w:hAnsi="Times New Roman" w:cs="Times New Roman"/>
          <w:b/>
          <w:bCs/>
          <w:color w:val="303030"/>
          <w:sz w:val="16"/>
          <w:szCs w:val="16"/>
          <w:shd w:val="clear" w:color="auto" w:fill="FFFFFF"/>
        </w:rPr>
        <w:t>Duration of Leave</w:t>
      </w:r>
      <w:r w:rsidRPr="00B9785A">
        <w:rPr>
          <w:rFonts w:ascii="Times New Roman" w:eastAsia="Times New Roman" w:hAnsi="Times New Roman" w:cs="Times New Roman"/>
          <w:color w:val="303030"/>
          <w:sz w:val="16"/>
          <w:szCs w:val="16"/>
          <w:shd w:val="clear" w:color="auto" w:fill="FFFFFF"/>
        </w:rPr>
        <w:t>:</w:t>
      </w:r>
    </w:p>
    <w:p w14:paraId="26805087" w14:textId="77777777" w:rsidR="000474C9" w:rsidRPr="00B9785A" w:rsidRDefault="000474C9" w:rsidP="000E38AB">
      <w:pPr>
        <w:numPr>
          <w:ilvl w:val="0"/>
          <w:numId w:val="7"/>
        </w:numPr>
        <w:shd w:val="clear" w:color="auto" w:fill="FFFFFF"/>
        <w:tabs>
          <w:tab w:val="clear" w:pos="720"/>
        </w:tabs>
        <w:spacing w:after="0" w:line="240" w:lineRule="auto"/>
        <w:ind w:left="630" w:hanging="180"/>
        <w:rPr>
          <w:rFonts w:ascii="Times New Roman" w:eastAsia="Times New Roman" w:hAnsi="Times New Roman" w:cs="Times New Roman"/>
          <w:color w:val="303030"/>
          <w:sz w:val="16"/>
          <w:szCs w:val="16"/>
        </w:rPr>
      </w:pPr>
      <w:r w:rsidRPr="00B9785A">
        <w:rPr>
          <w:rFonts w:ascii="Times New Roman" w:eastAsia="Times New Roman" w:hAnsi="Times New Roman" w:cs="Times New Roman"/>
          <w:color w:val="303030"/>
          <w:sz w:val="16"/>
          <w:szCs w:val="16"/>
        </w:rPr>
        <w:t>Full time employees are entitled to 80 hours of paid sick leave.</w:t>
      </w:r>
    </w:p>
    <w:p w14:paraId="239E02DE" w14:textId="56310E5F" w:rsidR="000474C9" w:rsidRDefault="000474C9" w:rsidP="000E38AB">
      <w:pPr>
        <w:numPr>
          <w:ilvl w:val="0"/>
          <w:numId w:val="7"/>
        </w:numPr>
        <w:shd w:val="clear" w:color="auto" w:fill="FFFFFF"/>
        <w:tabs>
          <w:tab w:val="clear" w:pos="720"/>
        </w:tabs>
        <w:spacing w:after="0" w:line="240" w:lineRule="auto"/>
        <w:ind w:left="630" w:hanging="180"/>
        <w:rPr>
          <w:rFonts w:ascii="Times New Roman" w:eastAsia="Times New Roman" w:hAnsi="Times New Roman" w:cs="Times New Roman"/>
          <w:color w:val="303030"/>
          <w:sz w:val="16"/>
          <w:szCs w:val="16"/>
        </w:rPr>
      </w:pPr>
      <w:r w:rsidRPr="00B9785A">
        <w:rPr>
          <w:rFonts w:ascii="Times New Roman" w:eastAsia="Times New Roman" w:hAnsi="Times New Roman" w:cs="Times New Roman"/>
          <w:color w:val="303030"/>
          <w:sz w:val="16"/>
          <w:szCs w:val="16"/>
        </w:rPr>
        <w:t>Part time employees are entitled to sick leave equal to the number of hours worked on average over a typical two-week period.</w:t>
      </w:r>
    </w:p>
    <w:p w14:paraId="330148C0" w14:textId="77777777" w:rsidR="004D4619" w:rsidRPr="00B9785A" w:rsidRDefault="004D4619" w:rsidP="000E38AB">
      <w:pPr>
        <w:shd w:val="clear" w:color="auto" w:fill="FFFFFF"/>
        <w:spacing w:after="0" w:line="240" w:lineRule="auto"/>
        <w:ind w:left="630"/>
        <w:rPr>
          <w:rFonts w:ascii="Times New Roman" w:eastAsia="Times New Roman" w:hAnsi="Times New Roman" w:cs="Times New Roman"/>
          <w:color w:val="303030"/>
          <w:sz w:val="16"/>
          <w:szCs w:val="16"/>
        </w:rPr>
      </w:pPr>
    </w:p>
    <w:p w14:paraId="7FE0BE7C" w14:textId="77777777" w:rsidR="000474C9" w:rsidRPr="00B9785A" w:rsidRDefault="000474C9" w:rsidP="000E38AB">
      <w:pPr>
        <w:spacing w:after="0" w:line="240" w:lineRule="auto"/>
        <w:ind w:left="630"/>
        <w:rPr>
          <w:rFonts w:ascii="Times New Roman" w:eastAsia="Times New Roman" w:hAnsi="Times New Roman" w:cs="Times New Roman"/>
          <w:sz w:val="16"/>
          <w:szCs w:val="16"/>
        </w:rPr>
      </w:pPr>
      <w:r w:rsidRPr="00B9785A">
        <w:rPr>
          <w:rFonts w:ascii="Times New Roman" w:eastAsia="Times New Roman" w:hAnsi="Times New Roman" w:cs="Times New Roman"/>
          <w:b/>
          <w:bCs/>
          <w:color w:val="303030"/>
          <w:sz w:val="16"/>
          <w:szCs w:val="16"/>
          <w:shd w:val="clear" w:color="auto" w:fill="FFFFFF"/>
        </w:rPr>
        <w:t>Rate of Pay</w:t>
      </w:r>
      <w:r w:rsidRPr="00B9785A">
        <w:rPr>
          <w:rFonts w:ascii="Times New Roman" w:eastAsia="Times New Roman" w:hAnsi="Times New Roman" w:cs="Times New Roman"/>
          <w:color w:val="303030"/>
          <w:sz w:val="16"/>
          <w:szCs w:val="16"/>
          <w:shd w:val="clear" w:color="auto" w:fill="FFFFFF"/>
        </w:rPr>
        <w:t>:</w:t>
      </w:r>
    </w:p>
    <w:p w14:paraId="6BF891F5" w14:textId="77777777" w:rsidR="000474C9" w:rsidRPr="00B9785A" w:rsidRDefault="000474C9" w:rsidP="000E38AB">
      <w:pPr>
        <w:numPr>
          <w:ilvl w:val="0"/>
          <w:numId w:val="8"/>
        </w:numPr>
        <w:shd w:val="clear" w:color="auto" w:fill="FFFFFF"/>
        <w:tabs>
          <w:tab w:val="clear" w:pos="720"/>
        </w:tabs>
        <w:spacing w:after="0" w:line="240" w:lineRule="auto"/>
        <w:ind w:left="630" w:hanging="180"/>
        <w:rPr>
          <w:rFonts w:ascii="Times New Roman" w:eastAsia="Times New Roman" w:hAnsi="Times New Roman" w:cs="Times New Roman"/>
          <w:color w:val="303030"/>
          <w:sz w:val="16"/>
          <w:szCs w:val="16"/>
        </w:rPr>
      </w:pPr>
      <w:r w:rsidRPr="00B9785A">
        <w:rPr>
          <w:rFonts w:ascii="Times New Roman" w:eastAsia="Times New Roman" w:hAnsi="Times New Roman" w:cs="Times New Roman"/>
          <w:color w:val="303030"/>
          <w:sz w:val="16"/>
          <w:szCs w:val="16"/>
        </w:rPr>
        <w:t>Sick leave must be paid at the employee’s regular rate of pay for leave used for the employee’s own illness, quarantine, or care.</w:t>
      </w:r>
    </w:p>
    <w:p w14:paraId="3A044809" w14:textId="77777777" w:rsidR="000474C9" w:rsidRPr="00B9785A" w:rsidRDefault="000474C9" w:rsidP="000E38AB">
      <w:pPr>
        <w:numPr>
          <w:ilvl w:val="0"/>
          <w:numId w:val="8"/>
        </w:numPr>
        <w:shd w:val="clear" w:color="auto" w:fill="FFFFFF"/>
        <w:tabs>
          <w:tab w:val="clear" w:pos="720"/>
        </w:tabs>
        <w:spacing w:after="0" w:line="240" w:lineRule="auto"/>
        <w:ind w:left="630" w:hanging="180"/>
        <w:rPr>
          <w:rFonts w:ascii="Times New Roman" w:eastAsia="Times New Roman" w:hAnsi="Times New Roman" w:cs="Times New Roman"/>
          <w:color w:val="303030"/>
          <w:sz w:val="16"/>
          <w:szCs w:val="16"/>
        </w:rPr>
      </w:pPr>
      <w:r w:rsidRPr="00B9785A">
        <w:rPr>
          <w:rFonts w:ascii="Times New Roman" w:eastAsia="Times New Roman" w:hAnsi="Times New Roman" w:cs="Times New Roman"/>
          <w:color w:val="303030"/>
          <w:sz w:val="16"/>
          <w:szCs w:val="16"/>
        </w:rPr>
        <w:t>Sick leave must be paid at two-thirds of the employee’s regular rate if taken to care for a family member or to care for a child whose school has closed, or if the employee’s childcare provider is unavailable due to the coronavirus.</w:t>
      </w:r>
    </w:p>
    <w:p w14:paraId="514C47A0" w14:textId="77777777" w:rsidR="000474C9" w:rsidRPr="00B9785A" w:rsidRDefault="000474C9" w:rsidP="000E38AB">
      <w:pPr>
        <w:numPr>
          <w:ilvl w:val="0"/>
          <w:numId w:val="8"/>
        </w:numPr>
        <w:shd w:val="clear" w:color="auto" w:fill="FFFFFF"/>
        <w:tabs>
          <w:tab w:val="clear" w:pos="720"/>
        </w:tabs>
        <w:spacing w:after="0" w:line="240" w:lineRule="auto"/>
        <w:ind w:left="630" w:hanging="180"/>
        <w:rPr>
          <w:rFonts w:ascii="Times New Roman" w:eastAsia="Times New Roman" w:hAnsi="Times New Roman" w:cs="Times New Roman"/>
          <w:color w:val="303030"/>
          <w:sz w:val="16"/>
          <w:szCs w:val="16"/>
        </w:rPr>
      </w:pPr>
      <w:r w:rsidRPr="00B9785A">
        <w:rPr>
          <w:rFonts w:ascii="Times New Roman" w:eastAsia="Times New Roman" w:hAnsi="Times New Roman" w:cs="Times New Roman"/>
          <w:color w:val="303030"/>
          <w:sz w:val="16"/>
          <w:szCs w:val="16"/>
        </w:rPr>
        <w:t>Pay is capped at $511/day and $5,110 total for reasons 1, 2, and 3 described above.</w:t>
      </w:r>
    </w:p>
    <w:p w14:paraId="7664B477" w14:textId="77777777" w:rsidR="000474C9" w:rsidRDefault="000474C9" w:rsidP="000E38AB">
      <w:pPr>
        <w:numPr>
          <w:ilvl w:val="0"/>
          <w:numId w:val="8"/>
        </w:numPr>
        <w:shd w:val="clear" w:color="auto" w:fill="FFFFFF"/>
        <w:tabs>
          <w:tab w:val="clear" w:pos="720"/>
        </w:tabs>
        <w:spacing w:after="0" w:line="240" w:lineRule="auto"/>
        <w:ind w:left="630" w:hanging="180"/>
        <w:rPr>
          <w:rFonts w:ascii="Times New Roman" w:eastAsia="Times New Roman" w:hAnsi="Times New Roman" w:cs="Times New Roman"/>
          <w:color w:val="303030"/>
          <w:sz w:val="16"/>
          <w:szCs w:val="16"/>
        </w:rPr>
      </w:pPr>
      <w:r w:rsidRPr="00B9785A">
        <w:rPr>
          <w:rFonts w:ascii="Times New Roman" w:eastAsia="Times New Roman" w:hAnsi="Times New Roman" w:cs="Times New Roman"/>
          <w:color w:val="303030"/>
          <w:sz w:val="16"/>
          <w:szCs w:val="16"/>
        </w:rPr>
        <w:t>Pay is capped at $200/day and $2,000 total for reasons 4, 5, and 6 described above.</w:t>
      </w:r>
    </w:p>
    <w:p w14:paraId="106C364A" w14:textId="77777777" w:rsidR="000474C9" w:rsidRPr="00B9785A" w:rsidRDefault="000474C9" w:rsidP="000E38AB">
      <w:pPr>
        <w:shd w:val="clear" w:color="auto" w:fill="FFFFFF"/>
        <w:spacing w:after="0" w:line="240" w:lineRule="auto"/>
        <w:ind w:left="450"/>
        <w:rPr>
          <w:rFonts w:ascii="Times New Roman" w:eastAsia="Times New Roman" w:hAnsi="Times New Roman" w:cs="Times New Roman"/>
          <w:color w:val="303030"/>
          <w:sz w:val="16"/>
          <w:szCs w:val="16"/>
        </w:rPr>
      </w:pPr>
    </w:p>
    <w:p w14:paraId="226B6E81" w14:textId="77777777" w:rsidR="000474C9" w:rsidRPr="00B9785A" w:rsidRDefault="000474C9" w:rsidP="000E38AB">
      <w:pPr>
        <w:spacing w:after="0" w:line="240" w:lineRule="auto"/>
        <w:ind w:left="450"/>
        <w:rPr>
          <w:rFonts w:ascii="Times New Roman" w:eastAsia="Times New Roman" w:hAnsi="Times New Roman" w:cs="Times New Roman"/>
          <w:sz w:val="16"/>
          <w:szCs w:val="16"/>
        </w:rPr>
      </w:pPr>
      <w:r w:rsidRPr="00B9785A">
        <w:rPr>
          <w:rFonts w:ascii="Times New Roman" w:eastAsia="Times New Roman" w:hAnsi="Times New Roman" w:cs="Times New Roman"/>
          <w:b/>
          <w:bCs/>
          <w:color w:val="303030"/>
          <w:sz w:val="16"/>
          <w:szCs w:val="16"/>
          <w:shd w:val="clear" w:color="auto" w:fill="FFFFFF"/>
        </w:rPr>
        <w:t>Interaction with Other Employer-Provided Paid Sick Leave and other Paid Leave</w:t>
      </w:r>
      <w:r w:rsidRPr="00B9785A">
        <w:rPr>
          <w:rFonts w:ascii="Times New Roman" w:eastAsia="Times New Roman" w:hAnsi="Times New Roman" w:cs="Times New Roman"/>
          <w:color w:val="303030"/>
          <w:sz w:val="16"/>
          <w:szCs w:val="16"/>
          <w:shd w:val="clear" w:color="auto" w:fill="FFFFFF"/>
        </w:rPr>
        <w:t>:</w:t>
      </w:r>
    </w:p>
    <w:p w14:paraId="0E7B187E" w14:textId="77777777" w:rsidR="000474C9" w:rsidRPr="00B9785A" w:rsidRDefault="000474C9" w:rsidP="000E38AB">
      <w:pPr>
        <w:numPr>
          <w:ilvl w:val="0"/>
          <w:numId w:val="9"/>
        </w:numPr>
        <w:shd w:val="clear" w:color="auto" w:fill="FFFFFF"/>
        <w:tabs>
          <w:tab w:val="clear" w:pos="720"/>
        </w:tabs>
        <w:spacing w:after="0" w:line="240" w:lineRule="auto"/>
        <w:ind w:left="630" w:hanging="180"/>
        <w:rPr>
          <w:rFonts w:ascii="Times New Roman" w:eastAsia="Times New Roman" w:hAnsi="Times New Roman" w:cs="Times New Roman"/>
          <w:color w:val="303030"/>
          <w:sz w:val="16"/>
          <w:szCs w:val="16"/>
        </w:rPr>
      </w:pPr>
      <w:r w:rsidRPr="00B9785A">
        <w:rPr>
          <w:rFonts w:ascii="Times New Roman" w:eastAsia="Times New Roman" w:hAnsi="Times New Roman" w:cs="Times New Roman"/>
          <w:color w:val="303030"/>
          <w:sz w:val="16"/>
          <w:szCs w:val="16"/>
        </w:rPr>
        <w:t>This act does not preempt existing state and local paid sick leave requirements.</w:t>
      </w:r>
    </w:p>
    <w:p w14:paraId="23675425" w14:textId="77777777" w:rsidR="000474C9" w:rsidRPr="00B9785A" w:rsidRDefault="000474C9" w:rsidP="000E38AB">
      <w:pPr>
        <w:numPr>
          <w:ilvl w:val="0"/>
          <w:numId w:val="9"/>
        </w:numPr>
        <w:shd w:val="clear" w:color="auto" w:fill="FFFFFF"/>
        <w:tabs>
          <w:tab w:val="clear" w:pos="720"/>
        </w:tabs>
        <w:spacing w:after="0" w:line="240" w:lineRule="auto"/>
        <w:ind w:left="630" w:hanging="180"/>
        <w:rPr>
          <w:rFonts w:ascii="Times New Roman" w:eastAsia="Times New Roman" w:hAnsi="Times New Roman" w:cs="Times New Roman"/>
          <w:color w:val="303030"/>
          <w:sz w:val="16"/>
          <w:szCs w:val="16"/>
        </w:rPr>
      </w:pPr>
      <w:r w:rsidRPr="00B9785A">
        <w:rPr>
          <w:rFonts w:ascii="Times New Roman" w:eastAsia="Times New Roman" w:hAnsi="Times New Roman" w:cs="Times New Roman"/>
          <w:color w:val="303030"/>
          <w:sz w:val="16"/>
          <w:szCs w:val="16"/>
        </w:rPr>
        <w:t>Employers cannot require employees to use other leave first.</w:t>
      </w:r>
    </w:p>
    <w:p w14:paraId="70122199" w14:textId="5D6F1931" w:rsidR="000474C9" w:rsidRDefault="000474C9" w:rsidP="000E38AB">
      <w:pPr>
        <w:numPr>
          <w:ilvl w:val="0"/>
          <w:numId w:val="9"/>
        </w:numPr>
        <w:shd w:val="clear" w:color="auto" w:fill="FFFFFF"/>
        <w:tabs>
          <w:tab w:val="clear" w:pos="720"/>
        </w:tabs>
        <w:spacing w:after="0" w:line="240" w:lineRule="auto"/>
        <w:ind w:left="630" w:hanging="180"/>
        <w:rPr>
          <w:rFonts w:ascii="Times New Roman" w:eastAsia="Times New Roman" w:hAnsi="Times New Roman" w:cs="Times New Roman"/>
          <w:color w:val="303030"/>
          <w:sz w:val="16"/>
          <w:szCs w:val="16"/>
        </w:rPr>
      </w:pPr>
      <w:r w:rsidRPr="00B9785A">
        <w:rPr>
          <w:rFonts w:ascii="Times New Roman" w:eastAsia="Times New Roman" w:hAnsi="Times New Roman" w:cs="Times New Roman"/>
          <w:color w:val="303030"/>
          <w:sz w:val="16"/>
          <w:szCs w:val="16"/>
        </w:rPr>
        <w:t xml:space="preserve">Sick leave provided for under the act does not carry over from year to year, and the requirements expire </w:t>
      </w:r>
      <w:r w:rsidR="00D1632E">
        <w:rPr>
          <w:rFonts w:ascii="Times New Roman" w:eastAsia="Times New Roman" w:hAnsi="Times New Roman" w:cs="Times New Roman"/>
          <w:color w:val="303030"/>
          <w:sz w:val="16"/>
          <w:szCs w:val="16"/>
        </w:rPr>
        <w:t>12/31/20</w:t>
      </w:r>
    </w:p>
    <w:p w14:paraId="126BE8F4" w14:textId="77777777" w:rsidR="00D1632E" w:rsidRDefault="00D1632E" w:rsidP="000E38AB">
      <w:pPr>
        <w:shd w:val="clear" w:color="auto" w:fill="FFFFFF"/>
        <w:spacing w:after="0" w:line="240" w:lineRule="auto"/>
        <w:ind w:left="450"/>
        <w:rPr>
          <w:rFonts w:ascii="Times New Roman" w:eastAsia="Times New Roman" w:hAnsi="Times New Roman" w:cs="Times New Roman"/>
          <w:b/>
          <w:bCs/>
          <w:color w:val="303030"/>
          <w:sz w:val="16"/>
          <w:szCs w:val="16"/>
          <w:shd w:val="clear" w:color="auto" w:fill="FFFFFF"/>
        </w:rPr>
      </w:pPr>
    </w:p>
    <w:p w14:paraId="16B89082" w14:textId="61ABAF2B" w:rsidR="000474C9" w:rsidRPr="00B9785A" w:rsidRDefault="000474C9" w:rsidP="000E38AB">
      <w:pPr>
        <w:shd w:val="clear" w:color="auto" w:fill="FFFFFF"/>
        <w:spacing w:after="0" w:line="240" w:lineRule="auto"/>
        <w:ind w:left="450"/>
        <w:rPr>
          <w:rFonts w:ascii="Times New Roman" w:eastAsia="Times New Roman" w:hAnsi="Times New Roman" w:cs="Times New Roman"/>
          <w:color w:val="303030"/>
          <w:sz w:val="16"/>
          <w:szCs w:val="16"/>
        </w:rPr>
      </w:pPr>
      <w:r w:rsidRPr="00B9785A">
        <w:rPr>
          <w:rFonts w:ascii="Times New Roman" w:eastAsia="Times New Roman" w:hAnsi="Times New Roman" w:cs="Times New Roman"/>
          <w:b/>
          <w:bCs/>
          <w:color w:val="303030"/>
          <w:sz w:val="16"/>
          <w:szCs w:val="16"/>
          <w:shd w:val="clear" w:color="auto" w:fill="FFFFFF"/>
        </w:rPr>
        <w:t>Notice Requirements</w:t>
      </w:r>
      <w:r w:rsidRPr="00B9785A">
        <w:rPr>
          <w:rFonts w:ascii="Times New Roman" w:eastAsia="Times New Roman" w:hAnsi="Times New Roman" w:cs="Times New Roman"/>
          <w:color w:val="303030"/>
          <w:sz w:val="16"/>
          <w:szCs w:val="16"/>
          <w:shd w:val="clear" w:color="auto" w:fill="FFFFFF"/>
        </w:rPr>
        <w:t>:</w:t>
      </w:r>
      <w:r w:rsidRPr="000474C9">
        <w:rPr>
          <w:rFonts w:ascii="Times New Roman" w:eastAsia="Times New Roman" w:hAnsi="Times New Roman" w:cs="Times New Roman"/>
          <w:color w:val="303030"/>
          <w:sz w:val="16"/>
          <w:szCs w:val="16"/>
        </w:rPr>
        <w:t xml:space="preserve"> </w:t>
      </w:r>
      <w:r w:rsidRPr="00B9785A">
        <w:rPr>
          <w:rFonts w:ascii="Times New Roman" w:eastAsia="Times New Roman" w:hAnsi="Times New Roman" w:cs="Times New Roman"/>
          <w:color w:val="303030"/>
          <w:sz w:val="16"/>
          <w:szCs w:val="16"/>
        </w:rPr>
        <w:t>Employers must post a model notice, which will be provided by the federal government.</w:t>
      </w:r>
    </w:p>
    <w:p w14:paraId="418C85E5" w14:textId="77777777" w:rsidR="000474C9" w:rsidRDefault="000474C9" w:rsidP="000E38AB">
      <w:pPr>
        <w:spacing w:after="0"/>
        <w:ind w:left="450"/>
        <w:rPr>
          <w:rFonts w:ascii="Times New Roman" w:eastAsia="Times New Roman" w:hAnsi="Times New Roman" w:cs="Times New Roman"/>
          <w:color w:val="303030"/>
          <w:sz w:val="16"/>
          <w:szCs w:val="16"/>
          <w:shd w:val="clear" w:color="auto" w:fill="FFFFFF"/>
        </w:rPr>
      </w:pPr>
    </w:p>
    <w:p w14:paraId="46F984A6" w14:textId="7C3C549A" w:rsidR="000474C9" w:rsidRDefault="000474C9" w:rsidP="000E38AB">
      <w:pPr>
        <w:spacing w:after="0"/>
        <w:ind w:left="450"/>
        <w:rPr>
          <w:rFonts w:ascii="Times New Roman" w:eastAsia="Times New Roman" w:hAnsi="Times New Roman" w:cs="Times New Roman"/>
          <w:color w:val="303030"/>
          <w:sz w:val="16"/>
          <w:szCs w:val="16"/>
          <w:shd w:val="clear" w:color="auto" w:fill="FFFFFF"/>
        </w:rPr>
      </w:pPr>
      <w:r w:rsidRPr="00D1632E">
        <w:rPr>
          <w:rFonts w:ascii="Times New Roman" w:eastAsia="Times New Roman" w:hAnsi="Times New Roman" w:cs="Times New Roman"/>
          <w:b/>
          <w:bCs/>
          <w:color w:val="303030"/>
          <w:sz w:val="16"/>
          <w:szCs w:val="16"/>
          <w:shd w:val="clear" w:color="auto" w:fill="FFFFFF"/>
        </w:rPr>
        <w:t>Note:</w:t>
      </w:r>
      <w:r w:rsidRPr="00B9785A">
        <w:rPr>
          <w:rFonts w:ascii="Times New Roman" w:eastAsia="Times New Roman" w:hAnsi="Times New Roman" w:cs="Times New Roman"/>
          <w:color w:val="303030"/>
          <w:sz w:val="16"/>
          <w:szCs w:val="16"/>
          <w:shd w:val="clear" w:color="auto" w:fill="FFFFFF"/>
        </w:rPr>
        <w:t xml:space="preserve"> The act reserves the right for the Secretary</w:t>
      </w:r>
      <w:r w:rsidR="00D1632E">
        <w:rPr>
          <w:rFonts w:ascii="Times New Roman" w:eastAsia="Times New Roman" w:hAnsi="Times New Roman" w:cs="Times New Roman"/>
          <w:color w:val="303030"/>
          <w:sz w:val="16"/>
          <w:szCs w:val="16"/>
          <w:shd w:val="clear" w:color="auto" w:fill="FFFFFF"/>
        </w:rPr>
        <w:t xml:space="preserve"> of Labor</w:t>
      </w:r>
      <w:r w:rsidRPr="00B9785A">
        <w:rPr>
          <w:rFonts w:ascii="Times New Roman" w:eastAsia="Times New Roman" w:hAnsi="Times New Roman" w:cs="Times New Roman"/>
          <w:color w:val="303030"/>
          <w:sz w:val="16"/>
          <w:szCs w:val="16"/>
          <w:shd w:val="clear" w:color="auto" w:fill="FFFFFF"/>
        </w:rPr>
        <w:t xml:space="preserve"> to exclude certain </w:t>
      </w:r>
      <w:hyperlink r:id="rId7" w:history="1">
        <w:r w:rsidR="00734881" w:rsidRPr="00734881">
          <w:rPr>
            <w:rStyle w:val="Hyperlink"/>
            <w:rFonts w:ascii="Times New Roman" w:eastAsia="Times New Roman" w:hAnsi="Times New Roman" w:cs="Times New Roman"/>
            <w:sz w:val="16"/>
            <w:szCs w:val="16"/>
            <w:shd w:val="clear" w:color="auto" w:fill="FFFFFF"/>
          </w:rPr>
          <w:t>health</w:t>
        </w:r>
        <w:r w:rsidRPr="00734881">
          <w:rPr>
            <w:rStyle w:val="Hyperlink"/>
            <w:rFonts w:ascii="Times New Roman" w:eastAsia="Times New Roman" w:hAnsi="Times New Roman" w:cs="Times New Roman"/>
            <w:sz w:val="16"/>
            <w:szCs w:val="16"/>
            <w:shd w:val="clear" w:color="auto" w:fill="FFFFFF"/>
          </w:rPr>
          <w:t>care providers</w:t>
        </w:r>
      </w:hyperlink>
      <w:r w:rsidRPr="00B9785A">
        <w:rPr>
          <w:rFonts w:ascii="Times New Roman" w:eastAsia="Times New Roman" w:hAnsi="Times New Roman" w:cs="Times New Roman"/>
          <w:color w:val="303030"/>
          <w:sz w:val="16"/>
          <w:szCs w:val="16"/>
          <w:shd w:val="clear" w:color="auto" w:fill="FFFFFF"/>
        </w:rPr>
        <w:t xml:space="preserve"> and first responders from the list of eligible employees and to exempt small businesses with fewer than 50 employees if business viability is jeopardized.</w:t>
      </w:r>
    </w:p>
    <w:p w14:paraId="0F105A05" w14:textId="0EF54E22" w:rsidR="005C339C" w:rsidRPr="000E38AB" w:rsidRDefault="000E38AB" w:rsidP="000E38AB">
      <w:pPr>
        <w:spacing w:after="0"/>
        <w:jc w:val="center"/>
        <w:rPr>
          <w:rFonts w:ascii="Times New Roman" w:hAnsi="Times New Roman" w:cs="Times New Roman"/>
          <w:sz w:val="16"/>
          <w:szCs w:val="16"/>
        </w:rPr>
      </w:pPr>
      <w:r>
        <w:rPr>
          <w:rFonts w:ascii="Helvetica" w:hAnsi="Helvetica" w:cs="Helvetica"/>
          <w:b/>
          <w:bCs/>
          <w:noProof/>
          <w:color w:val="4472C4" w:themeColor="accent1"/>
          <w:sz w:val="21"/>
          <w:szCs w:val="21"/>
          <w:u w:val="single"/>
        </w:rPr>
        <mc:AlternateContent>
          <mc:Choice Requires="wps">
            <w:drawing>
              <wp:anchor distT="0" distB="0" distL="114300" distR="114300" simplePos="0" relativeHeight="251660288" behindDoc="0" locked="0" layoutInCell="1" allowOverlap="1" wp14:anchorId="09D30ACD" wp14:editId="7D615889">
                <wp:simplePos x="0" y="0"/>
                <wp:positionH relativeFrom="column">
                  <wp:posOffset>-7620</wp:posOffset>
                </wp:positionH>
                <wp:positionV relativeFrom="paragraph">
                  <wp:posOffset>-63500</wp:posOffset>
                </wp:positionV>
                <wp:extent cx="3228975" cy="6657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228975" cy="6657975"/>
                        </a:xfrm>
                        <a:prstGeom prst="rect">
                          <a:avLst/>
                        </a:prstGeom>
                        <a:no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8584F" id="Rectangle 2" o:spid="_x0000_s1026" style="position:absolute;margin-left:-.6pt;margin-top:-5pt;width:254.25pt;height:5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" filled="f" strokecolor="#2f5496 [2404]" strokeweight="1pt"/>
            </w:pict>
          </mc:Fallback>
        </mc:AlternateContent>
      </w:r>
      <w:r w:rsidR="005C339C" w:rsidRPr="005C339C">
        <w:rPr>
          <w:rFonts w:ascii="Helvetica" w:hAnsi="Helvetica" w:cs="Helvetica"/>
          <w:b/>
          <w:bCs/>
          <w:color w:val="2F5496" w:themeColor="accent1" w:themeShade="BF"/>
          <w:sz w:val="21"/>
          <w:szCs w:val="21"/>
          <w:u w:val="single"/>
          <w:shd w:val="clear" w:color="auto" w:fill="FFFFFF"/>
        </w:rPr>
        <w:t>Public Health Emergency Leave</w:t>
      </w:r>
    </w:p>
    <w:p w14:paraId="795B86F3" w14:textId="4F6FCCCB" w:rsidR="005C339C" w:rsidRPr="005C339C" w:rsidRDefault="005C339C" w:rsidP="005C339C">
      <w:pPr>
        <w:spacing w:after="0" w:line="240" w:lineRule="auto"/>
        <w:jc w:val="center"/>
        <w:rPr>
          <w:rFonts w:ascii="Helvetica" w:hAnsi="Helvetica" w:cs="Helvetica"/>
          <w:b/>
          <w:bCs/>
          <w:color w:val="2F5496" w:themeColor="accent1" w:themeShade="BF"/>
          <w:sz w:val="21"/>
          <w:szCs w:val="21"/>
          <w:shd w:val="clear" w:color="auto" w:fill="FFFFFF"/>
        </w:rPr>
      </w:pPr>
      <w:r w:rsidRPr="005C339C">
        <w:rPr>
          <w:rFonts w:ascii="Helvetica" w:hAnsi="Helvetica" w:cs="Helvetica"/>
          <w:b/>
          <w:bCs/>
          <w:color w:val="2F5496" w:themeColor="accent1" w:themeShade="BF"/>
          <w:sz w:val="16"/>
          <w:szCs w:val="16"/>
          <w:shd w:val="clear" w:color="auto" w:fill="FFFFFF"/>
        </w:rPr>
        <w:t>(Emergency FMLA Expansion)</w:t>
      </w:r>
    </w:p>
    <w:p w14:paraId="37907060" w14:textId="77777777" w:rsidR="005C339C" w:rsidRDefault="005C339C" w:rsidP="005C339C">
      <w:pPr>
        <w:spacing w:after="0" w:line="240" w:lineRule="auto"/>
        <w:rPr>
          <w:rFonts w:ascii="Times New Roman" w:eastAsia="Times New Roman" w:hAnsi="Times New Roman" w:cs="Times New Roman"/>
          <w:b/>
          <w:bCs/>
          <w:color w:val="303030"/>
          <w:sz w:val="16"/>
          <w:szCs w:val="16"/>
          <w:shd w:val="clear" w:color="auto" w:fill="FFFFFF"/>
        </w:rPr>
      </w:pPr>
    </w:p>
    <w:p w14:paraId="677AC604" w14:textId="6FD225CA" w:rsidR="004D4619" w:rsidRDefault="004D4619" w:rsidP="000E38AB">
      <w:pPr>
        <w:spacing w:after="0" w:line="240" w:lineRule="auto"/>
        <w:ind w:left="180"/>
        <w:rPr>
          <w:rFonts w:ascii="Times New Roman" w:eastAsia="Times New Roman" w:hAnsi="Times New Roman" w:cs="Times New Roman"/>
          <w:b/>
          <w:bCs/>
          <w:color w:val="303030"/>
          <w:sz w:val="16"/>
          <w:szCs w:val="16"/>
          <w:shd w:val="clear" w:color="auto" w:fill="FFFFFF"/>
        </w:rPr>
      </w:pPr>
      <w:r>
        <w:rPr>
          <w:rFonts w:ascii="Times New Roman" w:eastAsia="Times New Roman" w:hAnsi="Times New Roman" w:cs="Times New Roman"/>
          <w:b/>
          <w:bCs/>
          <w:color w:val="303030"/>
          <w:sz w:val="16"/>
          <w:szCs w:val="16"/>
          <w:shd w:val="clear" w:color="auto" w:fill="FFFFFF"/>
        </w:rPr>
        <w:t xml:space="preserve">Term of Provision: </w:t>
      </w:r>
      <w:r w:rsidRPr="004D4619">
        <w:rPr>
          <w:rFonts w:ascii="Times New Roman" w:eastAsia="Times New Roman" w:hAnsi="Times New Roman" w:cs="Times New Roman"/>
          <w:color w:val="303030"/>
          <w:sz w:val="16"/>
          <w:szCs w:val="16"/>
          <w:shd w:val="clear" w:color="auto" w:fill="FFFFFF"/>
        </w:rPr>
        <w:t>4/</w:t>
      </w:r>
      <w:r w:rsidR="005F7F2F">
        <w:rPr>
          <w:rFonts w:ascii="Times New Roman" w:eastAsia="Times New Roman" w:hAnsi="Times New Roman" w:cs="Times New Roman"/>
          <w:color w:val="303030"/>
          <w:sz w:val="16"/>
          <w:szCs w:val="16"/>
          <w:shd w:val="clear" w:color="auto" w:fill="FFFFFF"/>
        </w:rPr>
        <w:t>1</w:t>
      </w:r>
      <w:r w:rsidRPr="004D4619">
        <w:rPr>
          <w:rFonts w:ascii="Times New Roman" w:eastAsia="Times New Roman" w:hAnsi="Times New Roman" w:cs="Times New Roman"/>
          <w:color w:val="303030"/>
          <w:sz w:val="16"/>
          <w:szCs w:val="16"/>
          <w:shd w:val="clear" w:color="auto" w:fill="FFFFFF"/>
        </w:rPr>
        <w:t>/2020</w:t>
      </w:r>
      <w:r>
        <w:rPr>
          <w:rFonts w:ascii="Times New Roman" w:eastAsia="Times New Roman" w:hAnsi="Times New Roman" w:cs="Times New Roman"/>
          <w:color w:val="303030"/>
          <w:sz w:val="16"/>
          <w:szCs w:val="16"/>
          <w:shd w:val="clear" w:color="auto" w:fill="FFFFFF"/>
        </w:rPr>
        <w:t xml:space="preserve"> </w:t>
      </w:r>
      <w:r w:rsidRPr="004D4619">
        <w:rPr>
          <w:rFonts w:ascii="Times New Roman" w:eastAsia="Times New Roman" w:hAnsi="Times New Roman" w:cs="Times New Roman"/>
          <w:color w:val="303030"/>
          <w:sz w:val="16"/>
          <w:szCs w:val="16"/>
          <w:shd w:val="clear" w:color="auto" w:fill="FFFFFF"/>
        </w:rPr>
        <w:t>-</w:t>
      </w:r>
      <w:r>
        <w:rPr>
          <w:rFonts w:ascii="Times New Roman" w:eastAsia="Times New Roman" w:hAnsi="Times New Roman" w:cs="Times New Roman"/>
          <w:color w:val="303030"/>
          <w:sz w:val="16"/>
          <w:szCs w:val="16"/>
          <w:shd w:val="clear" w:color="auto" w:fill="FFFFFF"/>
        </w:rPr>
        <w:t xml:space="preserve"> </w:t>
      </w:r>
      <w:r w:rsidRPr="004D4619">
        <w:rPr>
          <w:rFonts w:ascii="Times New Roman" w:eastAsia="Times New Roman" w:hAnsi="Times New Roman" w:cs="Times New Roman"/>
          <w:color w:val="303030"/>
          <w:sz w:val="16"/>
          <w:szCs w:val="16"/>
          <w:shd w:val="clear" w:color="auto" w:fill="FFFFFF"/>
        </w:rPr>
        <w:t>12/31/2020</w:t>
      </w:r>
    </w:p>
    <w:p w14:paraId="0318BF97" w14:textId="77777777" w:rsidR="004D4619" w:rsidRDefault="004D4619" w:rsidP="000E38AB">
      <w:pPr>
        <w:spacing w:after="0" w:line="240" w:lineRule="auto"/>
        <w:ind w:left="180"/>
        <w:rPr>
          <w:rFonts w:ascii="Times New Roman" w:eastAsia="Times New Roman" w:hAnsi="Times New Roman" w:cs="Times New Roman"/>
          <w:b/>
          <w:bCs/>
          <w:color w:val="303030"/>
          <w:sz w:val="16"/>
          <w:szCs w:val="16"/>
          <w:shd w:val="clear" w:color="auto" w:fill="FFFFFF"/>
        </w:rPr>
      </w:pPr>
    </w:p>
    <w:p w14:paraId="505AEDAE" w14:textId="178FCF84" w:rsidR="005C339C" w:rsidRDefault="005C339C" w:rsidP="000E38AB">
      <w:pPr>
        <w:spacing w:after="0" w:line="240" w:lineRule="auto"/>
        <w:ind w:left="180"/>
        <w:rPr>
          <w:rFonts w:ascii="Times New Roman" w:eastAsia="Times New Roman" w:hAnsi="Times New Roman" w:cs="Times New Roman"/>
          <w:color w:val="303030"/>
          <w:sz w:val="16"/>
          <w:szCs w:val="16"/>
          <w:shd w:val="clear" w:color="auto" w:fill="FFFFFF"/>
        </w:rPr>
      </w:pPr>
      <w:r w:rsidRPr="00D01EFE">
        <w:rPr>
          <w:rFonts w:ascii="Times New Roman" w:eastAsia="Times New Roman" w:hAnsi="Times New Roman" w:cs="Times New Roman"/>
          <w:b/>
          <w:bCs/>
          <w:color w:val="303030"/>
          <w:sz w:val="16"/>
          <w:szCs w:val="16"/>
          <w:shd w:val="clear" w:color="auto" w:fill="FFFFFF"/>
        </w:rPr>
        <w:t>Covered Employers</w:t>
      </w:r>
      <w:r w:rsidRPr="00D01EFE">
        <w:rPr>
          <w:rFonts w:ascii="Times New Roman" w:eastAsia="Times New Roman" w:hAnsi="Times New Roman" w:cs="Times New Roman"/>
          <w:color w:val="303030"/>
          <w:sz w:val="16"/>
          <w:szCs w:val="16"/>
          <w:shd w:val="clear" w:color="auto" w:fill="FFFFFF"/>
        </w:rPr>
        <w:t xml:space="preserve">: </w:t>
      </w:r>
      <w:r>
        <w:rPr>
          <w:rFonts w:ascii="Times New Roman" w:eastAsia="Times New Roman" w:hAnsi="Times New Roman" w:cs="Times New Roman"/>
          <w:color w:val="303030"/>
          <w:sz w:val="16"/>
          <w:szCs w:val="16"/>
          <w:shd w:val="clear" w:color="auto" w:fill="FFFFFF"/>
        </w:rPr>
        <w:t>&lt;</w:t>
      </w:r>
      <w:r w:rsidRPr="00D01EFE">
        <w:rPr>
          <w:rFonts w:ascii="Times New Roman" w:eastAsia="Times New Roman" w:hAnsi="Times New Roman" w:cs="Times New Roman"/>
          <w:color w:val="303030"/>
          <w:sz w:val="16"/>
          <w:szCs w:val="16"/>
          <w:shd w:val="clear" w:color="auto" w:fill="FFFFFF"/>
        </w:rPr>
        <w:t xml:space="preserve"> 500 employees</w:t>
      </w:r>
      <w:r w:rsidRPr="00D01EFE">
        <w:rPr>
          <w:rFonts w:ascii="Times New Roman" w:eastAsia="Times New Roman" w:hAnsi="Times New Roman" w:cs="Times New Roman"/>
          <w:color w:val="303030"/>
          <w:sz w:val="16"/>
          <w:szCs w:val="16"/>
        </w:rPr>
        <w:br/>
      </w:r>
      <w:r w:rsidRPr="00D01EFE">
        <w:rPr>
          <w:rFonts w:ascii="Times New Roman" w:eastAsia="Times New Roman" w:hAnsi="Times New Roman" w:cs="Times New Roman"/>
          <w:color w:val="303030"/>
          <w:sz w:val="16"/>
          <w:szCs w:val="16"/>
        </w:rPr>
        <w:br/>
      </w:r>
      <w:r w:rsidRPr="00D01EFE">
        <w:rPr>
          <w:rFonts w:ascii="Times New Roman" w:eastAsia="Times New Roman" w:hAnsi="Times New Roman" w:cs="Times New Roman"/>
          <w:b/>
          <w:bCs/>
          <w:color w:val="303030"/>
          <w:sz w:val="16"/>
          <w:szCs w:val="16"/>
          <w:shd w:val="clear" w:color="auto" w:fill="FFFFFF"/>
        </w:rPr>
        <w:t>Covered Employees</w:t>
      </w:r>
      <w:r w:rsidRPr="00D01EFE">
        <w:rPr>
          <w:rFonts w:ascii="Times New Roman" w:eastAsia="Times New Roman" w:hAnsi="Times New Roman" w:cs="Times New Roman"/>
          <w:color w:val="303030"/>
          <w:sz w:val="16"/>
          <w:szCs w:val="16"/>
          <w:shd w:val="clear" w:color="auto" w:fill="FFFFFF"/>
        </w:rPr>
        <w:t>: Any employee who has been employed for at least 30 calendar days</w:t>
      </w:r>
      <w:r>
        <w:rPr>
          <w:rFonts w:ascii="Times New Roman" w:eastAsia="Times New Roman" w:hAnsi="Times New Roman" w:cs="Times New Roman"/>
          <w:color w:val="303030"/>
          <w:sz w:val="16"/>
          <w:szCs w:val="16"/>
          <w:shd w:val="clear" w:color="auto" w:fill="FFFFFF"/>
        </w:rPr>
        <w:t xml:space="preserve"> (Employers</w:t>
      </w:r>
      <w:r w:rsidRPr="00D01EFE">
        <w:rPr>
          <w:rFonts w:ascii="Times New Roman" w:eastAsia="Times New Roman" w:hAnsi="Times New Roman" w:cs="Times New Roman"/>
          <w:color w:val="303030"/>
          <w:sz w:val="16"/>
          <w:szCs w:val="16"/>
          <w:shd w:val="clear" w:color="auto" w:fill="FFFFFF"/>
        </w:rPr>
        <w:t xml:space="preserve"> may be able to exclude employees who are health care providers or emergency responders.</w:t>
      </w:r>
      <w:r>
        <w:rPr>
          <w:rFonts w:ascii="Times New Roman" w:eastAsia="Times New Roman" w:hAnsi="Times New Roman" w:cs="Times New Roman"/>
          <w:color w:val="303030"/>
          <w:sz w:val="16"/>
          <w:szCs w:val="16"/>
          <w:shd w:val="clear" w:color="auto" w:fill="FFFFFF"/>
        </w:rPr>
        <w:t>)</w:t>
      </w:r>
      <w:r w:rsidRPr="00D01EFE">
        <w:rPr>
          <w:rFonts w:ascii="Times New Roman" w:eastAsia="Times New Roman" w:hAnsi="Times New Roman" w:cs="Times New Roman"/>
          <w:color w:val="303030"/>
          <w:sz w:val="16"/>
          <w:szCs w:val="16"/>
        </w:rPr>
        <w:br/>
      </w:r>
      <w:r w:rsidRPr="00D01EFE">
        <w:rPr>
          <w:rFonts w:ascii="Times New Roman" w:eastAsia="Times New Roman" w:hAnsi="Times New Roman" w:cs="Times New Roman"/>
          <w:color w:val="303030"/>
          <w:sz w:val="16"/>
          <w:szCs w:val="16"/>
        </w:rPr>
        <w:br/>
      </w:r>
      <w:r w:rsidRPr="00D01EFE">
        <w:rPr>
          <w:rFonts w:ascii="Times New Roman" w:eastAsia="Times New Roman" w:hAnsi="Times New Roman" w:cs="Times New Roman"/>
          <w:b/>
          <w:bCs/>
          <w:color w:val="303030"/>
          <w:sz w:val="16"/>
          <w:szCs w:val="16"/>
          <w:shd w:val="clear" w:color="auto" w:fill="FFFFFF"/>
        </w:rPr>
        <w:t>Covered Leave Purpose</w:t>
      </w:r>
      <w:r w:rsidRPr="00D01EFE">
        <w:rPr>
          <w:rFonts w:ascii="Times New Roman" w:eastAsia="Times New Roman" w:hAnsi="Times New Roman" w:cs="Times New Roman"/>
          <w:color w:val="303030"/>
          <w:sz w:val="16"/>
          <w:szCs w:val="16"/>
          <w:shd w:val="clear" w:color="auto" w:fill="FFFFFF"/>
        </w:rPr>
        <w:t xml:space="preserve">: </w:t>
      </w:r>
    </w:p>
    <w:p w14:paraId="421824A0" w14:textId="3341E1D2" w:rsidR="00D1632E" w:rsidRDefault="005C339C" w:rsidP="000E38AB">
      <w:pPr>
        <w:spacing w:after="0" w:line="240" w:lineRule="auto"/>
        <w:ind w:left="180"/>
        <w:rPr>
          <w:rFonts w:ascii="Times New Roman" w:eastAsia="Times New Roman" w:hAnsi="Times New Roman" w:cs="Times New Roman"/>
          <w:b/>
          <w:bCs/>
          <w:color w:val="303030"/>
          <w:sz w:val="16"/>
          <w:szCs w:val="16"/>
          <w:shd w:val="clear" w:color="auto" w:fill="FFFFFF"/>
        </w:rPr>
      </w:pPr>
      <w:r w:rsidRPr="00D01EFE">
        <w:rPr>
          <w:rFonts w:ascii="Times New Roman" w:eastAsia="Times New Roman" w:hAnsi="Times New Roman" w:cs="Times New Roman"/>
          <w:color w:val="303030"/>
          <w:sz w:val="16"/>
          <w:szCs w:val="16"/>
          <w:shd w:val="clear" w:color="auto" w:fill="FFFFFF"/>
        </w:rPr>
        <w:t>To care for a child under 18 of an employee if the child’s school or place of care has been closed, or the childcare provider is unavailable, due to a public health emergency, defined as an emergency with respect to the coronavirus declared by a federal, state, or local authority.</w:t>
      </w:r>
      <w:r w:rsidRPr="00D01EFE">
        <w:rPr>
          <w:rFonts w:ascii="Times New Roman" w:eastAsia="Times New Roman" w:hAnsi="Times New Roman" w:cs="Times New Roman"/>
          <w:color w:val="303030"/>
          <w:sz w:val="16"/>
          <w:szCs w:val="16"/>
        </w:rPr>
        <w:br/>
      </w:r>
      <w:r w:rsidRPr="00D01EFE">
        <w:rPr>
          <w:rFonts w:ascii="Times New Roman" w:eastAsia="Times New Roman" w:hAnsi="Times New Roman" w:cs="Times New Roman"/>
          <w:color w:val="303030"/>
          <w:sz w:val="16"/>
          <w:szCs w:val="16"/>
        </w:rPr>
        <w:br/>
      </w:r>
    </w:p>
    <w:p w14:paraId="47550440" w14:textId="1896B2D4" w:rsidR="005C339C" w:rsidRPr="00D01EFE" w:rsidRDefault="005C339C" w:rsidP="000E38AB">
      <w:pPr>
        <w:spacing w:after="0" w:line="240" w:lineRule="auto"/>
        <w:ind w:left="180"/>
        <w:rPr>
          <w:rFonts w:ascii="Times New Roman" w:eastAsia="Times New Roman" w:hAnsi="Times New Roman" w:cs="Times New Roman"/>
          <w:sz w:val="16"/>
          <w:szCs w:val="16"/>
        </w:rPr>
      </w:pPr>
      <w:r w:rsidRPr="00D01EFE">
        <w:rPr>
          <w:rFonts w:ascii="Times New Roman" w:eastAsia="Times New Roman" w:hAnsi="Times New Roman" w:cs="Times New Roman"/>
          <w:b/>
          <w:bCs/>
          <w:color w:val="303030"/>
          <w:sz w:val="16"/>
          <w:szCs w:val="16"/>
          <w:shd w:val="clear" w:color="auto" w:fill="FFFFFF"/>
        </w:rPr>
        <w:t>Duration</w:t>
      </w:r>
      <w:r w:rsidR="00D1632E">
        <w:rPr>
          <w:rFonts w:ascii="Times New Roman" w:eastAsia="Times New Roman" w:hAnsi="Times New Roman" w:cs="Times New Roman"/>
          <w:b/>
          <w:bCs/>
          <w:color w:val="303030"/>
          <w:sz w:val="16"/>
          <w:szCs w:val="16"/>
          <w:shd w:val="clear" w:color="auto" w:fill="FFFFFF"/>
        </w:rPr>
        <w:t xml:space="preserve"> of Leave</w:t>
      </w:r>
      <w:r w:rsidRPr="00D01EFE">
        <w:rPr>
          <w:rFonts w:ascii="Times New Roman" w:eastAsia="Times New Roman" w:hAnsi="Times New Roman" w:cs="Times New Roman"/>
          <w:color w:val="303030"/>
          <w:sz w:val="16"/>
          <w:szCs w:val="16"/>
          <w:shd w:val="clear" w:color="auto" w:fill="FFFFFF"/>
        </w:rPr>
        <w:t>:</w:t>
      </w:r>
      <w:r w:rsidRPr="00D01EFE">
        <w:rPr>
          <w:rFonts w:ascii="Times New Roman" w:eastAsia="Times New Roman" w:hAnsi="Times New Roman" w:cs="Times New Roman"/>
          <w:color w:val="303030"/>
          <w:sz w:val="16"/>
          <w:szCs w:val="16"/>
        </w:rPr>
        <w:t xml:space="preserve"> Up to 12 weeks of job-protected leave</w:t>
      </w:r>
    </w:p>
    <w:p w14:paraId="2390DB5A" w14:textId="77777777" w:rsidR="005C339C" w:rsidRPr="00D01EFE" w:rsidRDefault="005C339C" w:rsidP="000E38AB">
      <w:pPr>
        <w:spacing w:after="0" w:line="240" w:lineRule="auto"/>
        <w:ind w:left="180"/>
        <w:rPr>
          <w:rFonts w:ascii="Times New Roman" w:eastAsia="Times New Roman" w:hAnsi="Times New Roman" w:cs="Times New Roman"/>
          <w:b/>
          <w:bCs/>
          <w:color w:val="303030"/>
          <w:sz w:val="16"/>
          <w:szCs w:val="16"/>
          <w:shd w:val="clear" w:color="auto" w:fill="FFFFFF"/>
        </w:rPr>
      </w:pPr>
    </w:p>
    <w:p w14:paraId="1DD6804A" w14:textId="77777777" w:rsidR="005C339C" w:rsidRDefault="005C339C" w:rsidP="000E38AB">
      <w:pPr>
        <w:spacing w:after="0" w:line="240" w:lineRule="auto"/>
        <w:ind w:left="180"/>
        <w:rPr>
          <w:rFonts w:ascii="Times New Roman" w:eastAsia="Times New Roman" w:hAnsi="Times New Roman" w:cs="Times New Roman"/>
          <w:b/>
          <w:bCs/>
          <w:color w:val="303030"/>
          <w:sz w:val="16"/>
          <w:szCs w:val="16"/>
          <w:shd w:val="clear" w:color="auto" w:fill="FFFFFF"/>
        </w:rPr>
      </w:pPr>
    </w:p>
    <w:p w14:paraId="073BC5D8" w14:textId="34FA6FC0" w:rsidR="005C339C" w:rsidRPr="00D01EFE" w:rsidRDefault="005C339C" w:rsidP="000E38AB">
      <w:pPr>
        <w:spacing w:after="0" w:line="240" w:lineRule="auto"/>
        <w:ind w:left="180"/>
        <w:rPr>
          <w:rFonts w:ascii="Times New Roman" w:eastAsia="Times New Roman" w:hAnsi="Times New Roman" w:cs="Times New Roman"/>
          <w:sz w:val="16"/>
          <w:szCs w:val="16"/>
        </w:rPr>
      </w:pPr>
      <w:r w:rsidRPr="00D01EFE">
        <w:rPr>
          <w:rFonts w:ascii="Times New Roman" w:eastAsia="Times New Roman" w:hAnsi="Times New Roman" w:cs="Times New Roman"/>
          <w:b/>
          <w:bCs/>
          <w:color w:val="303030"/>
          <w:sz w:val="16"/>
          <w:szCs w:val="16"/>
          <w:shd w:val="clear" w:color="auto" w:fill="FFFFFF"/>
        </w:rPr>
        <w:t>Compensation</w:t>
      </w:r>
      <w:r>
        <w:rPr>
          <w:rFonts w:ascii="Times New Roman" w:eastAsia="Times New Roman" w:hAnsi="Times New Roman" w:cs="Times New Roman"/>
          <w:b/>
          <w:bCs/>
          <w:color w:val="303030"/>
          <w:sz w:val="16"/>
          <w:szCs w:val="16"/>
          <w:shd w:val="clear" w:color="auto" w:fill="FFFFFF"/>
        </w:rPr>
        <w:t xml:space="preserve"> &amp; Rate of Pay</w:t>
      </w:r>
      <w:r w:rsidRPr="00D01EFE">
        <w:rPr>
          <w:rFonts w:ascii="Times New Roman" w:eastAsia="Times New Roman" w:hAnsi="Times New Roman" w:cs="Times New Roman"/>
          <w:color w:val="303030"/>
          <w:sz w:val="16"/>
          <w:szCs w:val="16"/>
          <w:shd w:val="clear" w:color="auto" w:fill="FFFFFF"/>
        </w:rPr>
        <w:t>:</w:t>
      </w:r>
    </w:p>
    <w:p w14:paraId="742FF2B0" w14:textId="6F529BAE" w:rsidR="005C339C" w:rsidRPr="00D1632E" w:rsidRDefault="005C339C" w:rsidP="000E38AB">
      <w:pPr>
        <w:pStyle w:val="ListParagraph"/>
        <w:numPr>
          <w:ilvl w:val="0"/>
          <w:numId w:val="11"/>
        </w:numPr>
        <w:shd w:val="clear" w:color="auto" w:fill="FFFFFF"/>
        <w:spacing w:after="0" w:line="240" w:lineRule="auto"/>
        <w:ind w:left="360" w:hanging="180"/>
        <w:contextualSpacing w:val="0"/>
        <w:jc w:val="both"/>
        <w:rPr>
          <w:rFonts w:ascii="Times New Roman" w:eastAsia="Times New Roman" w:hAnsi="Times New Roman" w:cs="Times New Roman"/>
          <w:color w:val="303030"/>
          <w:sz w:val="16"/>
          <w:szCs w:val="16"/>
        </w:rPr>
      </w:pPr>
      <w:r w:rsidRPr="005C339C">
        <w:rPr>
          <w:rFonts w:ascii="Times New Roman" w:eastAsia="Times New Roman" w:hAnsi="Times New Roman" w:cs="Times New Roman"/>
          <w:color w:val="303030"/>
          <w:sz w:val="16"/>
          <w:szCs w:val="16"/>
        </w:rPr>
        <w:t>No pay for first 10 days of leave (other paid time off, and emergency sick leave under the FFCRA, may be applied)</w:t>
      </w:r>
    </w:p>
    <w:p w14:paraId="1F7B1544" w14:textId="1F056FDC" w:rsidR="00D1632E" w:rsidRPr="00D1632E" w:rsidRDefault="005C339C" w:rsidP="000E38AB">
      <w:pPr>
        <w:pStyle w:val="ListParagraph"/>
        <w:numPr>
          <w:ilvl w:val="0"/>
          <w:numId w:val="11"/>
        </w:numPr>
        <w:shd w:val="clear" w:color="auto" w:fill="FFFFFF"/>
        <w:spacing w:after="0" w:line="240" w:lineRule="auto"/>
        <w:ind w:left="360" w:hanging="180"/>
        <w:contextualSpacing w:val="0"/>
        <w:jc w:val="both"/>
        <w:rPr>
          <w:rFonts w:ascii="Times New Roman" w:eastAsia="Times New Roman" w:hAnsi="Times New Roman" w:cs="Times New Roman"/>
          <w:color w:val="303030"/>
          <w:sz w:val="16"/>
          <w:szCs w:val="16"/>
        </w:rPr>
      </w:pPr>
      <w:r w:rsidRPr="005C339C">
        <w:rPr>
          <w:rFonts w:ascii="Times New Roman" w:eastAsia="Times New Roman" w:hAnsi="Times New Roman" w:cs="Times New Roman"/>
          <w:color w:val="303030"/>
          <w:sz w:val="16"/>
          <w:szCs w:val="16"/>
        </w:rPr>
        <w:t xml:space="preserve">After 10 days, employers must pay </w:t>
      </w:r>
      <w:r>
        <w:rPr>
          <w:rFonts w:ascii="Times New Roman" w:eastAsia="Times New Roman" w:hAnsi="Times New Roman" w:cs="Times New Roman"/>
          <w:color w:val="303030"/>
          <w:sz w:val="16"/>
          <w:szCs w:val="16"/>
        </w:rPr>
        <w:t>at least 2/</w:t>
      </w:r>
      <w:r w:rsidRPr="005C339C">
        <w:rPr>
          <w:rFonts w:ascii="Times New Roman" w:eastAsia="Times New Roman" w:hAnsi="Times New Roman" w:cs="Times New Roman"/>
          <w:color w:val="303030"/>
          <w:sz w:val="16"/>
          <w:szCs w:val="16"/>
        </w:rPr>
        <w:t>3</w:t>
      </w:r>
      <w:r w:rsidRPr="00D1632E">
        <w:rPr>
          <w:rFonts w:ascii="Times New Roman" w:eastAsia="Times New Roman" w:hAnsi="Times New Roman" w:cs="Times New Roman"/>
          <w:color w:val="303030"/>
          <w:sz w:val="16"/>
          <w:szCs w:val="16"/>
        </w:rPr>
        <w:t>rds</w:t>
      </w:r>
      <w:r>
        <w:rPr>
          <w:rFonts w:ascii="Times New Roman" w:eastAsia="Times New Roman" w:hAnsi="Times New Roman" w:cs="Times New Roman"/>
          <w:color w:val="303030"/>
          <w:sz w:val="16"/>
          <w:szCs w:val="16"/>
        </w:rPr>
        <w:t xml:space="preserve"> </w:t>
      </w:r>
      <w:r w:rsidRPr="005C339C">
        <w:rPr>
          <w:rFonts w:ascii="Times New Roman" w:eastAsia="Times New Roman" w:hAnsi="Times New Roman" w:cs="Times New Roman"/>
          <w:color w:val="303030"/>
          <w:sz w:val="16"/>
          <w:szCs w:val="16"/>
        </w:rPr>
        <w:t>employee’s regular rate of pay for the number of hours they would normally be scheduled to work</w:t>
      </w:r>
    </w:p>
    <w:p w14:paraId="6E7E3981" w14:textId="7BA2F881" w:rsidR="005C339C" w:rsidRPr="005C339C" w:rsidRDefault="00D1632E" w:rsidP="000E38AB">
      <w:pPr>
        <w:pStyle w:val="ListParagraph"/>
        <w:numPr>
          <w:ilvl w:val="0"/>
          <w:numId w:val="11"/>
        </w:numPr>
        <w:shd w:val="clear" w:color="auto" w:fill="FFFFFF"/>
        <w:spacing w:after="0" w:line="240" w:lineRule="auto"/>
        <w:ind w:left="360" w:hanging="180"/>
        <w:jc w:val="both"/>
        <w:rPr>
          <w:rFonts w:ascii="Times New Roman" w:eastAsia="Times New Roman" w:hAnsi="Times New Roman" w:cs="Times New Roman"/>
          <w:color w:val="303030"/>
          <w:sz w:val="16"/>
          <w:szCs w:val="16"/>
        </w:rPr>
      </w:pPr>
      <w:r>
        <w:rPr>
          <w:rFonts w:ascii="Times New Roman" w:eastAsia="Times New Roman" w:hAnsi="Times New Roman" w:cs="Times New Roman"/>
          <w:color w:val="303030"/>
          <w:sz w:val="16"/>
          <w:szCs w:val="16"/>
        </w:rPr>
        <w:t xml:space="preserve">Pay </w:t>
      </w:r>
      <w:r w:rsidR="005C339C" w:rsidRPr="005C339C">
        <w:rPr>
          <w:rFonts w:ascii="Times New Roman" w:eastAsia="Times New Roman" w:hAnsi="Times New Roman" w:cs="Times New Roman"/>
          <w:color w:val="303030"/>
          <w:sz w:val="16"/>
          <w:szCs w:val="16"/>
        </w:rPr>
        <w:t>capped at $200/day and $10,000 total</w:t>
      </w:r>
    </w:p>
    <w:p w14:paraId="7B70F588" w14:textId="77777777" w:rsidR="005C339C" w:rsidRDefault="005C339C" w:rsidP="000E38AB">
      <w:pPr>
        <w:spacing w:after="0" w:line="240" w:lineRule="auto"/>
        <w:ind w:left="180"/>
        <w:rPr>
          <w:rFonts w:ascii="Times New Roman" w:eastAsia="Times New Roman" w:hAnsi="Times New Roman" w:cs="Times New Roman"/>
          <w:b/>
          <w:bCs/>
          <w:color w:val="303030"/>
          <w:sz w:val="16"/>
          <w:szCs w:val="16"/>
          <w:shd w:val="clear" w:color="auto" w:fill="FFFFFF"/>
        </w:rPr>
      </w:pPr>
    </w:p>
    <w:p w14:paraId="3788635C" w14:textId="659DD24D" w:rsidR="005C339C" w:rsidRDefault="005C339C" w:rsidP="000E38AB">
      <w:pPr>
        <w:spacing w:after="0" w:line="240" w:lineRule="auto"/>
        <w:ind w:left="180"/>
        <w:rPr>
          <w:rFonts w:ascii="Times New Roman" w:eastAsia="Times New Roman" w:hAnsi="Times New Roman" w:cs="Times New Roman"/>
          <w:color w:val="303030"/>
          <w:sz w:val="16"/>
          <w:szCs w:val="16"/>
          <w:shd w:val="clear" w:color="auto" w:fill="FFFFFF"/>
        </w:rPr>
      </w:pPr>
      <w:r w:rsidRPr="00D01EFE">
        <w:rPr>
          <w:rFonts w:ascii="Times New Roman" w:eastAsia="Times New Roman" w:hAnsi="Times New Roman" w:cs="Times New Roman"/>
          <w:b/>
          <w:bCs/>
          <w:color w:val="303030"/>
          <w:sz w:val="16"/>
          <w:szCs w:val="16"/>
          <w:shd w:val="clear" w:color="auto" w:fill="FFFFFF"/>
        </w:rPr>
        <w:t>Reinstatement to Position After Leave</w:t>
      </w:r>
      <w:r w:rsidRPr="00D01EFE">
        <w:rPr>
          <w:rFonts w:ascii="Times New Roman" w:eastAsia="Times New Roman" w:hAnsi="Times New Roman" w:cs="Times New Roman"/>
          <w:color w:val="303030"/>
          <w:sz w:val="16"/>
          <w:szCs w:val="16"/>
          <w:shd w:val="clear" w:color="auto" w:fill="FFFFFF"/>
        </w:rPr>
        <w:t>:</w:t>
      </w:r>
      <w:r w:rsidRPr="00D01EFE">
        <w:rPr>
          <w:rFonts w:ascii="Times New Roman" w:eastAsia="Times New Roman" w:hAnsi="Times New Roman" w:cs="Times New Roman"/>
          <w:color w:val="303030"/>
          <w:sz w:val="16"/>
          <w:szCs w:val="16"/>
        </w:rPr>
        <w:br/>
      </w:r>
      <w:r w:rsidRPr="00D01EFE">
        <w:rPr>
          <w:rFonts w:ascii="Times New Roman" w:eastAsia="Times New Roman" w:hAnsi="Times New Roman" w:cs="Times New Roman"/>
          <w:color w:val="303030"/>
          <w:sz w:val="16"/>
          <w:szCs w:val="16"/>
          <w:shd w:val="clear" w:color="auto" w:fill="FFFFFF"/>
        </w:rPr>
        <w:t xml:space="preserve">The same reinstatement provisions apply as under traditional FMLA. However, restoration to position does not apply to employers with </w:t>
      </w:r>
      <w:r w:rsidR="00D1632E">
        <w:rPr>
          <w:rFonts w:ascii="Times New Roman" w:eastAsia="Times New Roman" w:hAnsi="Times New Roman" w:cs="Times New Roman"/>
          <w:color w:val="303030"/>
          <w:sz w:val="16"/>
          <w:szCs w:val="16"/>
          <w:shd w:val="clear" w:color="auto" w:fill="FFFFFF"/>
        </w:rPr>
        <w:t>&lt;</w:t>
      </w:r>
      <w:r w:rsidRPr="00D01EFE">
        <w:rPr>
          <w:rFonts w:ascii="Times New Roman" w:eastAsia="Times New Roman" w:hAnsi="Times New Roman" w:cs="Times New Roman"/>
          <w:color w:val="303030"/>
          <w:sz w:val="16"/>
          <w:szCs w:val="16"/>
          <w:shd w:val="clear" w:color="auto" w:fill="FFFFFF"/>
        </w:rPr>
        <w:t>25 employees if certain conditions are met:</w:t>
      </w:r>
    </w:p>
    <w:p w14:paraId="06588B21" w14:textId="77777777" w:rsidR="005C339C" w:rsidRPr="00D01EFE" w:rsidRDefault="005C339C" w:rsidP="000E38AB">
      <w:pPr>
        <w:spacing w:after="0" w:line="240" w:lineRule="auto"/>
        <w:ind w:left="180"/>
        <w:rPr>
          <w:rFonts w:ascii="Times New Roman" w:eastAsia="Times New Roman" w:hAnsi="Times New Roman" w:cs="Times New Roman"/>
          <w:sz w:val="16"/>
          <w:szCs w:val="16"/>
        </w:rPr>
      </w:pPr>
    </w:p>
    <w:p w14:paraId="0DDE2824" w14:textId="77777777" w:rsidR="005C339C" w:rsidRPr="000474C9" w:rsidRDefault="005C339C" w:rsidP="000E38AB">
      <w:pPr>
        <w:pStyle w:val="ListParagraph"/>
        <w:numPr>
          <w:ilvl w:val="0"/>
          <w:numId w:val="6"/>
        </w:numPr>
        <w:shd w:val="clear" w:color="auto" w:fill="FFFFFF"/>
        <w:spacing w:after="0" w:line="240" w:lineRule="auto"/>
        <w:ind w:left="360" w:hanging="180"/>
        <w:rPr>
          <w:rFonts w:ascii="Times New Roman" w:eastAsia="Times New Roman" w:hAnsi="Times New Roman" w:cs="Times New Roman"/>
          <w:color w:val="303030"/>
          <w:sz w:val="16"/>
          <w:szCs w:val="16"/>
        </w:rPr>
      </w:pPr>
      <w:r w:rsidRPr="000474C9">
        <w:rPr>
          <w:rFonts w:ascii="Times New Roman" w:eastAsia="Times New Roman" w:hAnsi="Times New Roman" w:cs="Times New Roman"/>
          <w:color w:val="303030"/>
          <w:sz w:val="16"/>
          <w:szCs w:val="16"/>
        </w:rPr>
        <w:t xml:space="preserve">The job no longer exists because of changes affecting employment caused by an economic downturn or other operating conditions that affect employment caused by a public health </w:t>
      </w:r>
      <w:proofErr w:type="gramStart"/>
      <w:r w:rsidRPr="000474C9">
        <w:rPr>
          <w:rFonts w:ascii="Times New Roman" w:eastAsia="Times New Roman" w:hAnsi="Times New Roman" w:cs="Times New Roman"/>
          <w:color w:val="303030"/>
          <w:sz w:val="16"/>
          <w:szCs w:val="16"/>
        </w:rPr>
        <w:t>emergency;</w:t>
      </w:r>
      <w:proofErr w:type="gramEnd"/>
      <w:r w:rsidRPr="000474C9">
        <w:rPr>
          <w:rFonts w:ascii="Times New Roman" w:eastAsia="Times New Roman" w:hAnsi="Times New Roman" w:cs="Times New Roman"/>
          <w:color w:val="303030"/>
          <w:sz w:val="16"/>
          <w:szCs w:val="16"/>
        </w:rPr>
        <w:t> </w:t>
      </w:r>
    </w:p>
    <w:p w14:paraId="1EB69491" w14:textId="77777777" w:rsidR="005C339C" w:rsidRPr="000474C9" w:rsidRDefault="005C339C" w:rsidP="000E38AB">
      <w:pPr>
        <w:pStyle w:val="ListParagraph"/>
        <w:numPr>
          <w:ilvl w:val="0"/>
          <w:numId w:val="6"/>
        </w:numPr>
        <w:shd w:val="clear" w:color="auto" w:fill="FFFFFF"/>
        <w:spacing w:after="0" w:line="240" w:lineRule="auto"/>
        <w:ind w:left="360" w:hanging="180"/>
        <w:rPr>
          <w:rFonts w:ascii="Times New Roman" w:eastAsia="Times New Roman" w:hAnsi="Times New Roman" w:cs="Times New Roman"/>
          <w:color w:val="303030"/>
          <w:sz w:val="16"/>
          <w:szCs w:val="16"/>
        </w:rPr>
      </w:pPr>
      <w:r w:rsidRPr="000474C9">
        <w:rPr>
          <w:rFonts w:ascii="Times New Roman" w:eastAsia="Times New Roman" w:hAnsi="Times New Roman" w:cs="Times New Roman"/>
          <w:color w:val="303030"/>
          <w:sz w:val="16"/>
          <w:szCs w:val="16"/>
        </w:rPr>
        <w:t>Employer makes reasonable efforts to return the employee to an equivalent position; and </w:t>
      </w:r>
    </w:p>
    <w:p w14:paraId="5D6E4DF3" w14:textId="77777777" w:rsidR="005C339C" w:rsidRPr="000474C9" w:rsidRDefault="005C339C" w:rsidP="000E38AB">
      <w:pPr>
        <w:pStyle w:val="ListParagraph"/>
        <w:numPr>
          <w:ilvl w:val="0"/>
          <w:numId w:val="6"/>
        </w:numPr>
        <w:shd w:val="clear" w:color="auto" w:fill="FFFFFF"/>
        <w:spacing w:after="0" w:line="240" w:lineRule="auto"/>
        <w:ind w:left="360" w:hanging="180"/>
        <w:rPr>
          <w:rFonts w:ascii="Times New Roman" w:eastAsia="Times New Roman" w:hAnsi="Times New Roman" w:cs="Times New Roman"/>
          <w:color w:val="303030"/>
          <w:sz w:val="16"/>
          <w:szCs w:val="16"/>
        </w:rPr>
      </w:pPr>
      <w:r w:rsidRPr="000474C9">
        <w:rPr>
          <w:rFonts w:ascii="Times New Roman" w:eastAsia="Times New Roman" w:hAnsi="Times New Roman" w:cs="Times New Roman"/>
          <w:color w:val="303030"/>
          <w:sz w:val="16"/>
          <w:szCs w:val="16"/>
        </w:rPr>
        <w:t>Employer makes efforts to contact a displaced employee if anything comes up within a year of when they would have returned to work.</w:t>
      </w:r>
    </w:p>
    <w:p w14:paraId="6BB143DC" w14:textId="77777777" w:rsidR="005C339C" w:rsidRDefault="005C339C" w:rsidP="000E38AB">
      <w:pPr>
        <w:ind w:left="180"/>
        <w:rPr>
          <w:rFonts w:ascii="Times New Roman" w:eastAsia="Times New Roman" w:hAnsi="Times New Roman" w:cs="Times New Roman"/>
          <w:color w:val="303030"/>
          <w:sz w:val="16"/>
          <w:szCs w:val="16"/>
          <w:shd w:val="clear" w:color="auto" w:fill="FFFFFF"/>
        </w:rPr>
      </w:pPr>
    </w:p>
    <w:p w14:paraId="0A852DEF" w14:textId="11B734D0" w:rsidR="005C339C" w:rsidRDefault="005C339C" w:rsidP="000E38AB">
      <w:pPr>
        <w:ind w:left="180"/>
        <w:rPr>
          <w:rFonts w:ascii="Times New Roman" w:eastAsia="Times New Roman" w:hAnsi="Times New Roman" w:cs="Times New Roman"/>
          <w:color w:val="303030"/>
          <w:sz w:val="16"/>
          <w:szCs w:val="16"/>
          <w:shd w:val="clear" w:color="auto" w:fill="FFFFFF"/>
        </w:rPr>
      </w:pPr>
      <w:r w:rsidRPr="00D1632E">
        <w:rPr>
          <w:rFonts w:ascii="Times New Roman" w:eastAsia="Times New Roman" w:hAnsi="Times New Roman" w:cs="Times New Roman"/>
          <w:b/>
          <w:bCs/>
          <w:color w:val="303030"/>
          <w:sz w:val="16"/>
          <w:szCs w:val="16"/>
          <w:shd w:val="clear" w:color="auto" w:fill="FFFFFF"/>
        </w:rPr>
        <w:t>Note</w:t>
      </w:r>
      <w:r w:rsidRPr="00D01EFE">
        <w:rPr>
          <w:rFonts w:ascii="Times New Roman" w:eastAsia="Times New Roman" w:hAnsi="Times New Roman" w:cs="Times New Roman"/>
          <w:color w:val="303030"/>
          <w:sz w:val="16"/>
          <w:szCs w:val="16"/>
          <w:shd w:val="clear" w:color="auto" w:fill="FFFFFF"/>
        </w:rPr>
        <w:t>: The act reserves the right for the Secretary to exclude certain care providers and first responders from the list of eligible employees and to exempt small businesses with fewer than 50 employees if business viability is jeopardized.</w:t>
      </w:r>
    </w:p>
    <w:p w14:paraId="3C71D492" w14:textId="75F4CA0A" w:rsidR="005C339C" w:rsidRDefault="005C339C" w:rsidP="005C339C">
      <w:pPr>
        <w:rPr>
          <w:rFonts w:ascii="Times New Roman" w:eastAsia="Times New Roman" w:hAnsi="Times New Roman" w:cs="Times New Roman"/>
          <w:color w:val="303030"/>
          <w:sz w:val="16"/>
          <w:szCs w:val="16"/>
          <w:shd w:val="clear" w:color="auto" w:fill="FFFFFF"/>
        </w:rPr>
      </w:pPr>
    </w:p>
    <w:p w14:paraId="4AF7DC24" w14:textId="21C52A52" w:rsidR="005C339C" w:rsidRDefault="005C339C" w:rsidP="005C339C">
      <w:pPr>
        <w:rPr>
          <w:rFonts w:ascii="Times New Roman" w:eastAsia="Times New Roman" w:hAnsi="Times New Roman" w:cs="Times New Roman"/>
          <w:color w:val="303030"/>
          <w:sz w:val="16"/>
          <w:szCs w:val="16"/>
          <w:shd w:val="clear" w:color="auto" w:fill="FFFFFF"/>
        </w:rPr>
      </w:pPr>
    </w:p>
    <w:p w14:paraId="51DD2891" w14:textId="2C6A2A9A" w:rsidR="005C339C" w:rsidRDefault="005C339C" w:rsidP="005C339C">
      <w:pPr>
        <w:rPr>
          <w:rFonts w:ascii="Times New Roman" w:eastAsia="Times New Roman" w:hAnsi="Times New Roman" w:cs="Times New Roman"/>
          <w:color w:val="303030"/>
          <w:sz w:val="16"/>
          <w:szCs w:val="16"/>
          <w:shd w:val="clear" w:color="auto" w:fill="FFFFFF"/>
        </w:rPr>
      </w:pPr>
    </w:p>
    <w:p w14:paraId="7FF12D4F" w14:textId="626427F5" w:rsidR="005C339C" w:rsidRDefault="005C339C" w:rsidP="005C339C">
      <w:pPr>
        <w:rPr>
          <w:rFonts w:ascii="Times New Roman" w:eastAsia="Times New Roman" w:hAnsi="Times New Roman" w:cs="Times New Roman"/>
          <w:color w:val="303030"/>
          <w:sz w:val="16"/>
          <w:szCs w:val="16"/>
          <w:shd w:val="clear" w:color="auto" w:fill="FFFFFF"/>
        </w:rPr>
      </w:pPr>
    </w:p>
    <w:p w14:paraId="0CBDBCB5" w14:textId="1EF3DDC7" w:rsidR="005C339C" w:rsidRPr="000E38AB" w:rsidRDefault="000E38AB" w:rsidP="000E38AB">
      <w:pPr>
        <w:jc w:val="center"/>
        <w:rPr>
          <w:rFonts w:ascii="Times New Roman" w:eastAsia="Times New Roman" w:hAnsi="Times New Roman" w:cs="Times New Roman"/>
          <w:color w:val="303030"/>
          <w:sz w:val="16"/>
          <w:szCs w:val="16"/>
          <w:shd w:val="clear" w:color="auto" w:fill="FFFFFF"/>
        </w:rPr>
      </w:pPr>
      <w:r>
        <w:rPr>
          <w:rFonts w:ascii="Helvetica" w:hAnsi="Helvetica" w:cs="Helvetica"/>
          <w:b/>
          <w:bCs/>
          <w:noProof/>
          <w:color w:val="4472C4" w:themeColor="accent1"/>
          <w:sz w:val="21"/>
          <w:szCs w:val="21"/>
          <w:u w:val="single"/>
        </w:rPr>
        <mc:AlternateContent>
          <mc:Choice Requires="wps">
            <w:drawing>
              <wp:anchor distT="0" distB="0" distL="114300" distR="114300" simplePos="0" relativeHeight="251661312" behindDoc="0" locked="0" layoutInCell="1" allowOverlap="1" wp14:anchorId="052D91A4" wp14:editId="62DEF898">
                <wp:simplePos x="0" y="0"/>
                <wp:positionH relativeFrom="column">
                  <wp:posOffset>-70485</wp:posOffset>
                </wp:positionH>
                <wp:positionV relativeFrom="paragraph">
                  <wp:posOffset>-63500</wp:posOffset>
                </wp:positionV>
                <wp:extent cx="3190875" cy="6657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90875" cy="6657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B5499" id="Rectangle 3" o:spid="_x0000_s1026" style="position:absolute;margin-left:-5.55pt;margin-top:-5pt;width:251.25pt;height:5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" filled="f" strokecolor="#1f3763 [1604]" strokeweight="1pt"/>
            </w:pict>
          </mc:Fallback>
        </mc:AlternateContent>
      </w:r>
      <w:r w:rsidR="005C339C" w:rsidRPr="005C339C">
        <w:rPr>
          <w:rFonts w:ascii="Helvetica" w:hAnsi="Helvetica" w:cs="Helvetica"/>
          <w:b/>
          <w:bCs/>
          <w:color w:val="2F5496" w:themeColor="accent1" w:themeShade="BF"/>
          <w:sz w:val="21"/>
          <w:szCs w:val="21"/>
          <w:u w:val="single"/>
          <w:shd w:val="clear" w:color="auto" w:fill="FFFFFF"/>
        </w:rPr>
        <w:t>Payroll Tax Credit</w:t>
      </w:r>
    </w:p>
    <w:p w14:paraId="65FD1423" w14:textId="77777777" w:rsidR="005C339C" w:rsidRPr="00D1632E" w:rsidRDefault="005C339C" w:rsidP="000E38AB">
      <w:pPr>
        <w:pStyle w:val="ListParagraph"/>
        <w:numPr>
          <w:ilvl w:val="0"/>
          <w:numId w:val="13"/>
        </w:numPr>
        <w:shd w:val="clear" w:color="auto" w:fill="FFFFFF"/>
        <w:spacing w:after="0" w:line="360" w:lineRule="auto"/>
        <w:ind w:left="270" w:right="216" w:hanging="180"/>
        <w:jc w:val="both"/>
        <w:rPr>
          <w:rFonts w:ascii="Times New Roman" w:eastAsia="Times New Roman" w:hAnsi="Times New Roman" w:cs="Times New Roman"/>
          <w:color w:val="303030"/>
          <w:sz w:val="16"/>
          <w:szCs w:val="16"/>
        </w:rPr>
      </w:pPr>
      <w:r w:rsidRPr="00D1632E">
        <w:rPr>
          <w:rFonts w:ascii="Times New Roman" w:eastAsia="Times New Roman" w:hAnsi="Times New Roman" w:cs="Times New Roman"/>
          <w:color w:val="303030"/>
          <w:sz w:val="16"/>
          <w:szCs w:val="16"/>
        </w:rPr>
        <w:t>Applies to both the emergency FMLA expansion and the Emergency Paid Sick Leave.</w:t>
      </w:r>
    </w:p>
    <w:p w14:paraId="38FA7F3F" w14:textId="77777777" w:rsidR="005C339C" w:rsidRPr="00D1632E" w:rsidRDefault="005C339C" w:rsidP="000E38AB">
      <w:pPr>
        <w:pStyle w:val="ListParagraph"/>
        <w:numPr>
          <w:ilvl w:val="0"/>
          <w:numId w:val="13"/>
        </w:numPr>
        <w:shd w:val="clear" w:color="auto" w:fill="FFFFFF"/>
        <w:spacing w:after="0" w:line="360" w:lineRule="auto"/>
        <w:ind w:left="270" w:right="216" w:hanging="180"/>
        <w:jc w:val="both"/>
        <w:rPr>
          <w:rFonts w:ascii="Times New Roman" w:eastAsia="Times New Roman" w:hAnsi="Times New Roman" w:cs="Times New Roman"/>
          <w:color w:val="303030"/>
          <w:sz w:val="16"/>
          <w:szCs w:val="16"/>
        </w:rPr>
      </w:pPr>
      <w:r w:rsidRPr="00D1632E">
        <w:rPr>
          <w:rFonts w:ascii="Times New Roman" w:eastAsia="Times New Roman" w:hAnsi="Times New Roman" w:cs="Times New Roman"/>
          <w:color w:val="303030"/>
          <w:sz w:val="16"/>
          <w:szCs w:val="16"/>
        </w:rPr>
        <w:t>Dollar for dollar credit for sick leave and paid FMLA wages against the employer portion of Social Security taxes.</w:t>
      </w:r>
    </w:p>
    <w:p w14:paraId="7CF06960" w14:textId="77777777" w:rsidR="005C339C" w:rsidRPr="00D1632E" w:rsidRDefault="005C339C" w:rsidP="000E38AB">
      <w:pPr>
        <w:pStyle w:val="ListParagraph"/>
        <w:numPr>
          <w:ilvl w:val="0"/>
          <w:numId w:val="13"/>
        </w:numPr>
        <w:shd w:val="clear" w:color="auto" w:fill="FFFFFF"/>
        <w:spacing w:after="0" w:line="360" w:lineRule="auto"/>
        <w:ind w:left="270" w:right="216" w:hanging="180"/>
        <w:jc w:val="both"/>
        <w:rPr>
          <w:rFonts w:ascii="Times New Roman" w:eastAsia="Times New Roman" w:hAnsi="Times New Roman" w:cs="Times New Roman"/>
          <w:color w:val="303030"/>
          <w:sz w:val="16"/>
          <w:szCs w:val="16"/>
        </w:rPr>
      </w:pPr>
      <w:r w:rsidRPr="00D1632E">
        <w:rPr>
          <w:rFonts w:ascii="Times New Roman" w:eastAsia="Times New Roman" w:hAnsi="Times New Roman" w:cs="Times New Roman"/>
          <w:color w:val="303030"/>
          <w:sz w:val="16"/>
          <w:szCs w:val="16"/>
        </w:rPr>
        <w:t xml:space="preserve">Refund is </w:t>
      </w:r>
      <w:r w:rsidRPr="00D1632E">
        <w:rPr>
          <w:rFonts w:ascii="Times New Roman" w:eastAsia="Times New Roman" w:hAnsi="Times New Roman" w:cs="Times New Roman"/>
          <w:color w:val="303030"/>
          <w:sz w:val="16"/>
          <w:szCs w:val="16"/>
          <w:u w:val="single"/>
        </w:rPr>
        <w:t>possible</w:t>
      </w:r>
      <w:r w:rsidRPr="00D1632E">
        <w:rPr>
          <w:rFonts w:ascii="Times New Roman" w:eastAsia="Times New Roman" w:hAnsi="Times New Roman" w:cs="Times New Roman"/>
          <w:color w:val="303030"/>
          <w:sz w:val="16"/>
          <w:szCs w:val="16"/>
        </w:rPr>
        <w:t xml:space="preserve"> for amounts that exceed what is available as a credit.</w:t>
      </w:r>
    </w:p>
    <w:p w14:paraId="2E0791BF" w14:textId="250FBBB5" w:rsidR="005C339C" w:rsidRPr="00D1632E" w:rsidRDefault="005C339C" w:rsidP="000E38AB">
      <w:pPr>
        <w:pStyle w:val="ListParagraph"/>
        <w:numPr>
          <w:ilvl w:val="0"/>
          <w:numId w:val="13"/>
        </w:numPr>
        <w:shd w:val="clear" w:color="auto" w:fill="FFFFFF"/>
        <w:spacing w:after="0" w:line="360" w:lineRule="auto"/>
        <w:ind w:left="270" w:right="216" w:hanging="180"/>
        <w:jc w:val="both"/>
        <w:rPr>
          <w:rFonts w:ascii="Times New Roman" w:eastAsia="Times New Roman" w:hAnsi="Times New Roman" w:cs="Times New Roman"/>
          <w:color w:val="303030"/>
          <w:sz w:val="16"/>
          <w:szCs w:val="16"/>
        </w:rPr>
      </w:pPr>
      <w:r w:rsidRPr="00D1632E">
        <w:rPr>
          <w:rFonts w:ascii="Times New Roman" w:eastAsia="Times New Roman" w:hAnsi="Times New Roman" w:cs="Times New Roman"/>
          <w:color w:val="303030"/>
          <w:sz w:val="16"/>
          <w:szCs w:val="16"/>
        </w:rPr>
        <w:t>Limits on what can be claimed mirror the caps for what must be paid.</w:t>
      </w:r>
    </w:p>
    <w:p w14:paraId="67A0D782" w14:textId="14461AF6" w:rsidR="005C339C" w:rsidRPr="00D1632E" w:rsidRDefault="005C339C" w:rsidP="000E38AB">
      <w:pPr>
        <w:pStyle w:val="ListParagraph"/>
        <w:numPr>
          <w:ilvl w:val="0"/>
          <w:numId w:val="13"/>
        </w:numPr>
        <w:shd w:val="clear" w:color="auto" w:fill="FFFFFF"/>
        <w:spacing w:after="0" w:line="360" w:lineRule="auto"/>
        <w:ind w:left="270" w:right="216" w:hanging="180"/>
        <w:jc w:val="both"/>
        <w:rPr>
          <w:rFonts w:ascii="Times New Roman" w:eastAsia="Times New Roman" w:hAnsi="Times New Roman" w:cs="Times New Roman"/>
          <w:color w:val="303030"/>
          <w:sz w:val="16"/>
          <w:szCs w:val="16"/>
        </w:rPr>
      </w:pPr>
      <w:r w:rsidRPr="00D1632E">
        <w:rPr>
          <w:rFonts w:ascii="Times New Roman" w:eastAsia="Times New Roman" w:hAnsi="Times New Roman" w:cs="Times New Roman"/>
          <w:color w:val="303030"/>
          <w:sz w:val="16"/>
          <w:szCs w:val="16"/>
        </w:rPr>
        <w:t>Contact a CPA for tax related advice and implications.</w:t>
      </w:r>
    </w:p>
    <w:p w14:paraId="736F0840" w14:textId="77777777" w:rsidR="005C339C" w:rsidRDefault="005C339C" w:rsidP="000E38AB">
      <w:pPr>
        <w:ind w:right="216"/>
        <w:rPr>
          <w:rFonts w:ascii="Times New Roman" w:eastAsia="Times New Roman" w:hAnsi="Times New Roman" w:cs="Times New Roman"/>
          <w:color w:val="303030"/>
          <w:sz w:val="16"/>
          <w:szCs w:val="16"/>
          <w:shd w:val="clear" w:color="auto" w:fill="FFFFFF"/>
        </w:rPr>
      </w:pPr>
    </w:p>
    <w:p w14:paraId="059C847A" w14:textId="77777777" w:rsidR="005C339C" w:rsidRDefault="005C339C" w:rsidP="000E38AB">
      <w:pPr>
        <w:ind w:right="216"/>
        <w:rPr>
          <w:rFonts w:ascii="Times New Roman" w:eastAsia="Times New Roman" w:hAnsi="Times New Roman" w:cs="Times New Roman"/>
          <w:color w:val="303030"/>
          <w:sz w:val="16"/>
          <w:szCs w:val="16"/>
          <w:shd w:val="clear" w:color="auto" w:fill="FFFFFF"/>
        </w:rPr>
      </w:pPr>
    </w:p>
    <w:p w14:paraId="6092EE4C" w14:textId="77777777" w:rsidR="005C339C" w:rsidRPr="005C339C" w:rsidRDefault="005C339C" w:rsidP="000E38AB">
      <w:pPr>
        <w:ind w:right="216"/>
        <w:jc w:val="center"/>
        <w:rPr>
          <w:rFonts w:ascii="Helvetica" w:hAnsi="Helvetica" w:cs="Helvetica"/>
          <w:b/>
          <w:bCs/>
          <w:color w:val="2F5496" w:themeColor="accent1" w:themeShade="BF"/>
          <w:sz w:val="21"/>
          <w:szCs w:val="21"/>
          <w:u w:val="single"/>
          <w:shd w:val="clear" w:color="auto" w:fill="FFFFFF"/>
        </w:rPr>
      </w:pPr>
      <w:r w:rsidRPr="005C339C">
        <w:rPr>
          <w:rFonts w:ascii="Helvetica" w:hAnsi="Helvetica" w:cs="Helvetica"/>
          <w:b/>
          <w:bCs/>
          <w:color w:val="2F5496" w:themeColor="accent1" w:themeShade="BF"/>
          <w:sz w:val="21"/>
          <w:szCs w:val="21"/>
          <w:u w:val="single"/>
          <w:shd w:val="clear" w:color="auto" w:fill="FFFFFF"/>
        </w:rPr>
        <w:t>Health Plan Benefit Mandate</w:t>
      </w:r>
    </w:p>
    <w:p w14:paraId="7FCCB95D" w14:textId="77777777" w:rsidR="005C339C" w:rsidRPr="00D01EFE" w:rsidRDefault="005C339C" w:rsidP="000E38AB">
      <w:pPr>
        <w:pStyle w:val="ListParagraph"/>
        <w:numPr>
          <w:ilvl w:val="0"/>
          <w:numId w:val="13"/>
        </w:numPr>
        <w:shd w:val="clear" w:color="auto" w:fill="FFFFFF"/>
        <w:spacing w:after="0" w:line="360" w:lineRule="auto"/>
        <w:ind w:left="270" w:right="216" w:hanging="180"/>
        <w:jc w:val="both"/>
        <w:rPr>
          <w:rFonts w:ascii="Times New Roman" w:eastAsia="Times New Roman" w:hAnsi="Times New Roman" w:cs="Times New Roman"/>
          <w:color w:val="303030"/>
          <w:sz w:val="16"/>
          <w:szCs w:val="16"/>
        </w:rPr>
      </w:pPr>
      <w:r w:rsidRPr="00D01EFE">
        <w:rPr>
          <w:rFonts w:ascii="Times New Roman" w:eastAsia="Times New Roman" w:hAnsi="Times New Roman" w:cs="Times New Roman"/>
          <w:color w:val="303030"/>
          <w:sz w:val="16"/>
          <w:szCs w:val="16"/>
        </w:rPr>
        <w:t xml:space="preserve">The act requires all </w:t>
      </w:r>
      <w:r w:rsidRPr="005C339C">
        <w:rPr>
          <w:rFonts w:ascii="Times New Roman" w:eastAsia="Times New Roman" w:hAnsi="Times New Roman" w:cs="Times New Roman"/>
          <w:color w:val="303030"/>
          <w:sz w:val="16"/>
          <w:szCs w:val="16"/>
        </w:rPr>
        <w:t xml:space="preserve">fully &amp; </w:t>
      </w:r>
      <w:r w:rsidRPr="00D01EFE">
        <w:rPr>
          <w:rFonts w:ascii="Times New Roman" w:eastAsia="Times New Roman" w:hAnsi="Times New Roman" w:cs="Times New Roman"/>
          <w:color w:val="303030"/>
          <w:sz w:val="16"/>
          <w:szCs w:val="16"/>
        </w:rPr>
        <w:t>self-funded medical plans, including grandfathered plans, cover diagnostic testing-related services for COVID-19 at 100</w:t>
      </w:r>
      <w:r w:rsidRPr="005C339C">
        <w:rPr>
          <w:rFonts w:ascii="Times New Roman" w:eastAsia="Times New Roman" w:hAnsi="Times New Roman" w:cs="Times New Roman"/>
          <w:color w:val="303030"/>
          <w:sz w:val="16"/>
          <w:szCs w:val="16"/>
        </w:rPr>
        <w:t xml:space="preserve">% </w:t>
      </w:r>
      <w:r w:rsidRPr="00D01EFE">
        <w:rPr>
          <w:rFonts w:ascii="Times New Roman" w:eastAsia="Times New Roman" w:hAnsi="Times New Roman" w:cs="Times New Roman"/>
          <w:color w:val="303030"/>
          <w:sz w:val="16"/>
          <w:szCs w:val="16"/>
        </w:rPr>
        <w:t>without any deductibles or co-pays.</w:t>
      </w:r>
    </w:p>
    <w:p w14:paraId="6BF02A3B" w14:textId="77777777" w:rsidR="005C339C" w:rsidRPr="00D01EFE" w:rsidRDefault="005C339C" w:rsidP="000E38AB">
      <w:pPr>
        <w:pStyle w:val="ListParagraph"/>
        <w:numPr>
          <w:ilvl w:val="0"/>
          <w:numId w:val="13"/>
        </w:numPr>
        <w:shd w:val="clear" w:color="auto" w:fill="FFFFFF"/>
        <w:spacing w:after="0" w:line="360" w:lineRule="auto"/>
        <w:ind w:left="270" w:right="216" w:hanging="180"/>
        <w:jc w:val="both"/>
        <w:rPr>
          <w:rFonts w:ascii="Times New Roman" w:eastAsia="Times New Roman" w:hAnsi="Times New Roman" w:cs="Times New Roman"/>
          <w:color w:val="303030"/>
          <w:sz w:val="16"/>
          <w:szCs w:val="16"/>
        </w:rPr>
      </w:pPr>
      <w:r w:rsidRPr="00D01EFE">
        <w:rPr>
          <w:rFonts w:ascii="Times New Roman" w:eastAsia="Times New Roman" w:hAnsi="Times New Roman" w:cs="Times New Roman"/>
          <w:color w:val="303030"/>
          <w:sz w:val="16"/>
          <w:szCs w:val="16"/>
        </w:rPr>
        <w:t>Examples</w:t>
      </w:r>
      <w:r w:rsidRPr="005C339C">
        <w:rPr>
          <w:rFonts w:ascii="Times New Roman" w:eastAsia="Times New Roman" w:hAnsi="Times New Roman" w:cs="Times New Roman"/>
          <w:color w:val="303030"/>
          <w:sz w:val="16"/>
          <w:szCs w:val="16"/>
        </w:rPr>
        <w:t>:</w:t>
      </w:r>
      <w:r w:rsidRPr="00D01EFE">
        <w:rPr>
          <w:rFonts w:ascii="Times New Roman" w:eastAsia="Times New Roman" w:hAnsi="Times New Roman" w:cs="Times New Roman"/>
          <w:color w:val="303030"/>
          <w:sz w:val="16"/>
          <w:szCs w:val="16"/>
        </w:rPr>
        <w:t xml:space="preserve"> services provided by doctors, emergency rooms, and urgent care centers leading up to the decision that testing is needed, along with the actual lab-based testing.</w:t>
      </w:r>
    </w:p>
    <w:p w14:paraId="7791069A" w14:textId="77777777" w:rsidR="005C339C" w:rsidRPr="00D01EFE" w:rsidRDefault="005C339C" w:rsidP="000E38AB">
      <w:pPr>
        <w:pStyle w:val="ListParagraph"/>
        <w:numPr>
          <w:ilvl w:val="0"/>
          <w:numId w:val="13"/>
        </w:numPr>
        <w:shd w:val="clear" w:color="auto" w:fill="FFFFFF"/>
        <w:spacing w:after="0" w:line="360" w:lineRule="auto"/>
        <w:ind w:left="270" w:right="216" w:hanging="180"/>
        <w:jc w:val="both"/>
        <w:rPr>
          <w:rFonts w:ascii="Times New Roman" w:eastAsia="Times New Roman" w:hAnsi="Times New Roman" w:cs="Times New Roman"/>
          <w:color w:val="303030"/>
          <w:sz w:val="16"/>
          <w:szCs w:val="16"/>
        </w:rPr>
      </w:pPr>
      <w:r w:rsidRPr="00D01EFE">
        <w:rPr>
          <w:rFonts w:ascii="Times New Roman" w:eastAsia="Times New Roman" w:hAnsi="Times New Roman" w:cs="Times New Roman"/>
          <w:color w:val="303030"/>
          <w:sz w:val="16"/>
          <w:szCs w:val="16"/>
        </w:rPr>
        <w:t>The mandate does not apply to treatment.</w:t>
      </w:r>
    </w:p>
    <w:p w14:paraId="2FA5B96E" w14:textId="03C78C9A" w:rsidR="005C339C" w:rsidRDefault="005C339C" w:rsidP="005C339C">
      <w:pPr>
        <w:rPr>
          <w:rFonts w:ascii="Times New Roman" w:eastAsia="Times New Roman" w:hAnsi="Times New Roman" w:cs="Times New Roman"/>
          <w:color w:val="303030"/>
          <w:sz w:val="16"/>
          <w:szCs w:val="16"/>
          <w:shd w:val="clear" w:color="auto" w:fill="FFFFFF"/>
        </w:rPr>
      </w:pPr>
    </w:p>
    <w:p w14:paraId="1969A90B" w14:textId="77777777" w:rsidR="005C339C" w:rsidRDefault="005C339C" w:rsidP="005C339C">
      <w:pPr>
        <w:rPr>
          <w:rFonts w:ascii="Times New Roman" w:eastAsia="Times New Roman" w:hAnsi="Times New Roman" w:cs="Times New Roman"/>
          <w:color w:val="303030"/>
          <w:sz w:val="16"/>
          <w:szCs w:val="16"/>
          <w:shd w:val="clear" w:color="auto" w:fill="FFFFFF"/>
        </w:rPr>
      </w:pPr>
    </w:p>
    <w:p w14:paraId="375ECF39" w14:textId="77777777" w:rsidR="005C339C" w:rsidRPr="00D01EFE" w:rsidRDefault="005C339C" w:rsidP="005C339C">
      <w:pPr>
        <w:rPr>
          <w:rFonts w:ascii="Times New Roman" w:hAnsi="Times New Roman" w:cs="Times New Roman"/>
          <w:b/>
          <w:bCs/>
          <w:color w:val="FF0000"/>
          <w:sz w:val="16"/>
          <w:szCs w:val="16"/>
          <w:u w:val="single"/>
          <w:shd w:val="clear" w:color="auto" w:fill="FFFFFF"/>
        </w:rPr>
      </w:pPr>
      <w:bookmarkStart w:id="0" w:name="_GoBack"/>
      <w:bookmarkEnd w:id="0"/>
    </w:p>
    <w:p w14:paraId="27BBE187" w14:textId="415F7022" w:rsidR="000474C9" w:rsidRDefault="000474C9" w:rsidP="000474C9">
      <w:pPr>
        <w:rPr>
          <w:rFonts w:ascii="Helvetica" w:hAnsi="Helvetica" w:cs="Helvetica"/>
          <w:b/>
          <w:bCs/>
          <w:color w:val="FF0000"/>
          <w:sz w:val="21"/>
          <w:szCs w:val="21"/>
          <w:u w:val="single"/>
          <w:shd w:val="clear" w:color="auto" w:fill="FFFFFF"/>
        </w:rPr>
      </w:pPr>
    </w:p>
    <w:p w14:paraId="055DB1C8" w14:textId="77777777" w:rsidR="005C339C" w:rsidRDefault="005C339C" w:rsidP="000474C9">
      <w:pPr>
        <w:rPr>
          <w:rFonts w:ascii="Helvetica" w:hAnsi="Helvetica" w:cs="Helvetica"/>
          <w:b/>
          <w:bCs/>
          <w:color w:val="FF0000"/>
          <w:sz w:val="21"/>
          <w:szCs w:val="21"/>
          <w:u w:val="single"/>
          <w:shd w:val="clear" w:color="auto" w:fill="FFFFFF"/>
        </w:rPr>
      </w:pPr>
    </w:p>
    <w:p w14:paraId="48CBB7B3" w14:textId="4A532698" w:rsidR="000474C9" w:rsidRDefault="000474C9" w:rsidP="000474C9">
      <w:pPr>
        <w:rPr>
          <w:rFonts w:ascii="Helvetica" w:hAnsi="Helvetica" w:cs="Helvetica"/>
          <w:b/>
          <w:bCs/>
          <w:color w:val="FF0000"/>
          <w:sz w:val="21"/>
          <w:szCs w:val="21"/>
          <w:u w:val="single"/>
          <w:shd w:val="clear" w:color="auto" w:fill="FFFFFF"/>
        </w:rPr>
      </w:pPr>
    </w:p>
    <w:p w14:paraId="72FC7A85" w14:textId="3C9ECFAF" w:rsidR="000474C9" w:rsidRDefault="000474C9" w:rsidP="000474C9">
      <w:pPr>
        <w:rPr>
          <w:rFonts w:ascii="Helvetica" w:hAnsi="Helvetica" w:cs="Helvetica"/>
          <w:b/>
          <w:bCs/>
          <w:color w:val="FF0000"/>
          <w:sz w:val="21"/>
          <w:szCs w:val="21"/>
          <w:u w:val="single"/>
          <w:shd w:val="clear" w:color="auto" w:fill="FFFFFF"/>
        </w:rPr>
      </w:pPr>
    </w:p>
    <w:p w14:paraId="33924B5C" w14:textId="0E61D9A6" w:rsidR="000474C9" w:rsidRDefault="000474C9" w:rsidP="000474C9">
      <w:pPr>
        <w:rPr>
          <w:rFonts w:ascii="Helvetica" w:hAnsi="Helvetica" w:cs="Helvetica"/>
          <w:b/>
          <w:bCs/>
          <w:color w:val="FF0000"/>
          <w:sz w:val="21"/>
          <w:szCs w:val="21"/>
          <w:u w:val="single"/>
          <w:shd w:val="clear" w:color="auto" w:fill="FFFFFF"/>
        </w:rPr>
      </w:pPr>
    </w:p>
    <w:p w14:paraId="5AE764E2" w14:textId="77777777" w:rsidR="000474C9" w:rsidRDefault="000474C9" w:rsidP="000474C9">
      <w:pPr>
        <w:rPr>
          <w:rFonts w:ascii="Helvetica" w:hAnsi="Helvetica" w:cs="Helvetica"/>
          <w:b/>
          <w:bCs/>
          <w:color w:val="FF0000"/>
          <w:sz w:val="21"/>
          <w:szCs w:val="21"/>
          <w:u w:val="single"/>
          <w:shd w:val="clear" w:color="auto" w:fill="FFFFFF"/>
        </w:rPr>
      </w:pPr>
    </w:p>
    <w:p w14:paraId="3D88D6B7" w14:textId="77777777" w:rsidR="000474C9" w:rsidRDefault="000474C9" w:rsidP="000474C9">
      <w:pPr>
        <w:rPr>
          <w:rFonts w:ascii="Helvetica" w:hAnsi="Helvetica" w:cs="Helvetica"/>
          <w:b/>
          <w:bCs/>
          <w:color w:val="FF0000"/>
          <w:sz w:val="21"/>
          <w:szCs w:val="21"/>
          <w:u w:val="single"/>
          <w:shd w:val="clear" w:color="auto" w:fill="FFFFFF"/>
        </w:rPr>
      </w:pPr>
    </w:p>
    <w:p w14:paraId="05D73CC8" w14:textId="77777777" w:rsidR="005C339C" w:rsidRDefault="005C339C" w:rsidP="005C339C">
      <w:pPr>
        <w:shd w:val="clear" w:color="auto" w:fill="FFFFFF"/>
        <w:spacing w:before="100" w:beforeAutospacing="1" w:after="100" w:afterAutospacing="1" w:line="240" w:lineRule="auto"/>
        <w:jc w:val="both"/>
        <w:rPr>
          <w:rFonts w:ascii="Times New Roman" w:eastAsia="Times New Roman" w:hAnsi="Times New Roman" w:cs="Times New Roman"/>
          <w:color w:val="303030"/>
          <w:sz w:val="20"/>
          <w:szCs w:val="20"/>
        </w:rPr>
      </w:pPr>
    </w:p>
    <w:p w14:paraId="322A88BD" w14:textId="77777777" w:rsidR="000474C9" w:rsidRDefault="000474C9" w:rsidP="000474C9">
      <w:pPr>
        <w:sectPr w:rsidR="000474C9" w:rsidSect="000474C9">
          <w:headerReference w:type="default" r:id="rId8"/>
          <w:pgSz w:w="15840" w:h="12240" w:orient="landscape"/>
          <w:pgMar w:top="432" w:right="288" w:bottom="245" w:left="288" w:header="720" w:footer="720" w:gutter="0"/>
          <w:cols w:num="3" w:space="288"/>
          <w:docGrid w:linePitch="360"/>
        </w:sectPr>
      </w:pPr>
    </w:p>
    <w:p w14:paraId="448D27F9" w14:textId="37D2EF13" w:rsidR="00D01EFE" w:rsidRPr="00D01EFE" w:rsidRDefault="00D01EFE" w:rsidP="005C339C"/>
    <w:sectPr w:rsidR="00D01EFE" w:rsidRPr="00D01EFE" w:rsidSect="000474C9">
      <w:type w:val="continuous"/>
      <w:pgSz w:w="15840" w:h="12240" w:orient="landscape"/>
      <w:pgMar w:top="432" w:right="432" w:bottom="432" w:left="432" w:header="720" w:footer="720" w:gutter="0"/>
      <w:cols w:num="4"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1F79F" w14:textId="77777777" w:rsidR="00D331DE" w:rsidRDefault="00D331DE" w:rsidP="00D01EFE">
      <w:pPr>
        <w:spacing w:after="0" w:line="240" w:lineRule="auto"/>
      </w:pPr>
      <w:r>
        <w:separator/>
      </w:r>
    </w:p>
  </w:endnote>
  <w:endnote w:type="continuationSeparator" w:id="0">
    <w:p w14:paraId="1B68E79D" w14:textId="77777777" w:rsidR="00D331DE" w:rsidRDefault="00D331DE" w:rsidP="00D0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BE6A2" w14:textId="77777777" w:rsidR="00D331DE" w:rsidRDefault="00D331DE" w:rsidP="00D01EFE">
      <w:pPr>
        <w:spacing w:after="0" w:line="240" w:lineRule="auto"/>
      </w:pPr>
      <w:r>
        <w:separator/>
      </w:r>
    </w:p>
  </w:footnote>
  <w:footnote w:type="continuationSeparator" w:id="0">
    <w:p w14:paraId="11021D09" w14:textId="77777777" w:rsidR="00D331DE" w:rsidRDefault="00D331DE" w:rsidP="00D01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C429" w14:textId="660D2B89" w:rsidR="00D01EFE" w:rsidRDefault="00EF1FDD" w:rsidP="000474C9">
    <w:pPr>
      <w:jc w:val="center"/>
      <w:rPr>
        <w:rFonts w:ascii="Helvetica" w:hAnsi="Helvetica" w:cs="Helvetica"/>
        <w:b/>
        <w:bCs/>
        <w:color w:val="303030"/>
        <w:sz w:val="21"/>
        <w:szCs w:val="21"/>
        <w:shd w:val="clear" w:color="auto" w:fill="FFFFFF"/>
      </w:rPr>
    </w:pPr>
    <w:r>
      <w:rPr>
        <w:noProof/>
        <w:sz w:val="32"/>
        <w:szCs w:val="32"/>
      </w:rPr>
      <w:drawing>
        <wp:anchor distT="0" distB="0" distL="114300" distR="114300" simplePos="0" relativeHeight="251659264" behindDoc="0" locked="0" layoutInCell="1" allowOverlap="1" wp14:anchorId="224C1837" wp14:editId="08C0A21F">
          <wp:simplePos x="0" y="0"/>
          <wp:positionH relativeFrom="column">
            <wp:posOffset>140970</wp:posOffset>
          </wp:positionH>
          <wp:positionV relativeFrom="paragraph">
            <wp:posOffset>-104775</wp:posOffset>
          </wp:positionV>
          <wp:extent cx="924564" cy="256460"/>
          <wp:effectExtent l="0" t="0" r="0" b="0"/>
          <wp:wrapThrough wrapText="bothSides">
            <wp:wrapPolygon edited="0">
              <wp:start x="0" y="0"/>
              <wp:lineTo x="0" y="19295"/>
              <wp:lineTo x="12016" y="19295"/>
              <wp:lineTo x="20918" y="12864"/>
              <wp:lineTo x="20918" y="6432"/>
              <wp:lineTo x="120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C Compani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564" cy="256460"/>
                  </a:xfrm>
                  <a:prstGeom prst="rect">
                    <a:avLst/>
                  </a:prstGeom>
                </pic:spPr>
              </pic:pic>
            </a:graphicData>
          </a:graphic>
          <wp14:sizeRelH relativeFrom="page">
            <wp14:pctWidth>0</wp14:pctWidth>
          </wp14:sizeRelH>
          <wp14:sizeRelV relativeFrom="page">
            <wp14:pctHeight>0</wp14:pctHeight>
          </wp14:sizeRelV>
        </wp:anchor>
      </w:drawing>
    </w:r>
    <w:r w:rsidR="00D01EFE">
      <w:rPr>
        <w:rFonts w:ascii="Helvetica" w:hAnsi="Helvetica" w:cs="Helvetica"/>
        <w:b/>
        <w:bCs/>
        <w:color w:val="303030"/>
        <w:sz w:val="21"/>
        <w:szCs w:val="21"/>
        <w:shd w:val="clear" w:color="auto" w:fill="FFFFFF"/>
      </w:rPr>
      <w:t>Families First Coronavirus Response Act Provisions</w:t>
    </w:r>
    <w:r w:rsidR="004D4619">
      <w:rPr>
        <w:rFonts w:ascii="Helvetica" w:hAnsi="Helvetica" w:cs="Helvetica"/>
        <w:b/>
        <w:bCs/>
        <w:color w:val="303030"/>
        <w:sz w:val="21"/>
        <w:szCs w:val="21"/>
        <w:shd w:val="clear" w:color="auto" w:fill="FFFFFF"/>
      </w:rPr>
      <w:t xml:space="preserve"> Overview</w:t>
    </w:r>
    <w:r w:rsidR="000474C9">
      <w:rPr>
        <w:rFonts w:ascii="Helvetica" w:hAnsi="Helvetica" w:cs="Helvetica"/>
        <w:b/>
        <w:bCs/>
        <w:color w:val="303030"/>
        <w:sz w:val="21"/>
        <w:szCs w:val="21"/>
        <w:shd w:val="clear" w:color="auto" w:fill="FFFFFF"/>
      </w:rPr>
      <w:t xml:space="preserve"> </w:t>
    </w:r>
    <w:r w:rsidR="00392A3D">
      <w:rPr>
        <w:rFonts w:ascii="Helvetica" w:hAnsi="Helvetica" w:cs="Helvetica"/>
        <w:b/>
        <w:bCs/>
        <w:color w:val="303030"/>
        <w:sz w:val="21"/>
        <w:szCs w:val="21"/>
        <w:shd w:val="clear" w:color="auto" w:fill="FFFFFF"/>
      </w:rPr>
      <w:t>– Enacted</w:t>
    </w:r>
    <w:r w:rsidR="000474C9">
      <w:rPr>
        <w:rFonts w:ascii="Helvetica" w:hAnsi="Helvetica" w:cs="Helvetica"/>
        <w:b/>
        <w:bCs/>
        <w:color w:val="303030"/>
        <w:sz w:val="21"/>
        <w:szCs w:val="21"/>
        <w:shd w:val="clear" w:color="auto" w:fill="FFFFFF"/>
      </w:rPr>
      <w:t xml:space="preserve"> </w:t>
    </w:r>
    <w:r w:rsidR="00D01EFE">
      <w:rPr>
        <w:rFonts w:ascii="Helvetica" w:hAnsi="Helvetica" w:cs="Helvetica"/>
        <w:b/>
        <w:bCs/>
        <w:color w:val="303030"/>
        <w:sz w:val="21"/>
        <w:szCs w:val="21"/>
        <w:shd w:val="clear" w:color="auto" w:fill="FFFFFF"/>
      </w:rPr>
      <w:t>3/18/2020</w:t>
    </w:r>
  </w:p>
  <w:p w14:paraId="4D7A9D8D" w14:textId="77777777" w:rsidR="005C339C" w:rsidRPr="005C339C" w:rsidRDefault="005C339C" w:rsidP="005C339C">
    <w:pPr>
      <w:rPr>
        <w:rFonts w:ascii="Helvetica" w:hAnsi="Helvetica" w:cs="Helvetica"/>
        <w:b/>
        <w:bCs/>
        <w:color w:val="303030"/>
        <w:sz w:val="12"/>
        <w:szCs w:val="12"/>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3CA"/>
    <w:multiLevelType w:val="multilevel"/>
    <w:tmpl w:val="465A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01320"/>
    <w:multiLevelType w:val="hybridMultilevel"/>
    <w:tmpl w:val="E786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75578"/>
    <w:multiLevelType w:val="multilevel"/>
    <w:tmpl w:val="6172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94184"/>
    <w:multiLevelType w:val="multilevel"/>
    <w:tmpl w:val="5846CC5E"/>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F3C63"/>
    <w:multiLevelType w:val="multilevel"/>
    <w:tmpl w:val="A666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C56E90"/>
    <w:multiLevelType w:val="multilevel"/>
    <w:tmpl w:val="6E7CFF40"/>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6A91"/>
    <w:multiLevelType w:val="hybridMultilevel"/>
    <w:tmpl w:val="2570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B13CB"/>
    <w:multiLevelType w:val="multilevel"/>
    <w:tmpl w:val="2004C3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434EE5"/>
    <w:multiLevelType w:val="multilevel"/>
    <w:tmpl w:val="F326BBA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411276"/>
    <w:multiLevelType w:val="multilevel"/>
    <w:tmpl w:val="D32C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6356F1"/>
    <w:multiLevelType w:val="hybridMultilevel"/>
    <w:tmpl w:val="42D2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E4245"/>
    <w:multiLevelType w:val="multilevel"/>
    <w:tmpl w:val="00AE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D400BE"/>
    <w:multiLevelType w:val="multilevel"/>
    <w:tmpl w:val="5ED2285A"/>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4"/>
  </w:num>
  <w:num w:numId="4">
    <w:abstractNumId w:val="2"/>
  </w:num>
  <w:num w:numId="5">
    <w:abstractNumId w:val="9"/>
  </w:num>
  <w:num w:numId="6">
    <w:abstractNumId w:val="6"/>
  </w:num>
  <w:num w:numId="7">
    <w:abstractNumId w:val="3"/>
  </w:num>
  <w:num w:numId="8">
    <w:abstractNumId w:val="12"/>
  </w:num>
  <w:num w:numId="9">
    <w:abstractNumId w:val="5"/>
  </w:num>
  <w:num w:numId="10">
    <w:abstractNumId w:val="7"/>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FE"/>
    <w:rsid w:val="000474C9"/>
    <w:rsid w:val="000E38AB"/>
    <w:rsid w:val="00392A3D"/>
    <w:rsid w:val="004D4619"/>
    <w:rsid w:val="005C339C"/>
    <w:rsid w:val="005D5BA9"/>
    <w:rsid w:val="005F7F2F"/>
    <w:rsid w:val="006B36DD"/>
    <w:rsid w:val="00734881"/>
    <w:rsid w:val="007B3E01"/>
    <w:rsid w:val="00A96137"/>
    <w:rsid w:val="00D01EFE"/>
    <w:rsid w:val="00D1632E"/>
    <w:rsid w:val="00D331DE"/>
    <w:rsid w:val="00DF5D7E"/>
    <w:rsid w:val="00EF1FDD"/>
    <w:rsid w:val="00F4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0C3C8"/>
  <w15:chartTrackingRefBased/>
  <w15:docId w15:val="{4F8DF53A-5DB9-48E0-A02C-12EB6A2B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EFE"/>
  </w:style>
  <w:style w:type="paragraph" w:styleId="Footer">
    <w:name w:val="footer"/>
    <w:basedOn w:val="Normal"/>
    <w:link w:val="FooterChar"/>
    <w:uiPriority w:val="99"/>
    <w:unhideWhenUsed/>
    <w:rsid w:val="00D01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EFE"/>
  </w:style>
  <w:style w:type="paragraph" w:styleId="ListParagraph">
    <w:name w:val="List Paragraph"/>
    <w:basedOn w:val="Normal"/>
    <w:uiPriority w:val="34"/>
    <w:qFormat/>
    <w:rsid w:val="000474C9"/>
    <w:pPr>
      <w:ind w:left="720"/>
      <w:contextualSpacing/>
    </w:pPr>
  </w:style>
  <w:style w:type="character" w:styleId="Hyperlink">
    <w:name w:val="Hyperlink"/>
    <w:basedOn w:val="DefaultParagraphFont"/>
    <w:uiPriority w:val="99"/>
    <w:unhideWhenUsed/>
    <w:rsid w:val="00734881"/>
    <w:rPr>
      <w:color w:val="0563C1" w:themeColor="hyperlink"/>
      <w:u w:val="single"/>
    </w:rPr>
  </w:style>
  <w:style w:type="character" w:styleId="UnresolvedMention">
    <w:name w:val="Unresolved Mention"/>
    <w:basedOn w:val="DefaultParagraphFont"/>
    <w:uiPriority w:val="99"/>
    <w:semiHidden/>
    <w:unhideWhenUsed/>
    <w:rsid w:val="00734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8097">
      <w:bodyDiv w:val="1"/>
      <w:marLeft w:val="0"/>
      <w:marRight w:val="0"/>
      <w:marTop w:val="0"/>
      <w:marBottom w:val="0"/>
      <w:divBdr>
        <w:top w:val="none" w:sz="0" w:space="0" w:color="auto"/>
        <w:left w:val="none" w:sz="0" w:space="0" w:color="auto"/>
        <w:bottom w:val="none" w:sz="0" w:space="0" w:color="auto"/>
        <w:right w:val="none" w:sz="0" w:space="0" w:color="auto"/>
      </w:divBdr>
    </w:div>
    <w:div w:id="2048094035">
      <w:bodyDiv w:val="1"/>
      <w:marLeft w:val="0"/>
      <w:marRight w:val="0"/>
      <w:marTop w:val="0"/>
      <w:marBottom w:val="0"/>
      <w:divBdr>
        <w:top w:val="none" w:sz="0" w:space="0" w:color="auto"/>
        <w:left w:val="none" w:sz="0" w:space="0" w:color="auto"/>
        <w:bottom w:val="none" w:sz="0" w:space="0" w:color="auto"/>
        <w:right w:val="none" w:sz="0" w:space="0" w:color="auto"/>
      </w:divBdr>
    </w:div>
    <w:div w:id="21441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bapps.dol.gov/elaws/whd/fmla/3.aspx?Glossary_Word=PROVI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MariciaMeyer@outlook.com</dc:creator>
  <cp:keywords/>
  <dc:description/>
  <cp:lastModifiedBy>MariciaMeyer@outlook.com</cp:lastModifiedBy>
  <cp:revision>7</cp:revision>
  <cp:lastPrinted>2020-03-19T23:34:00Z</cp:lastPrinted>
  <dcterms:created xsi:type="dcterms:W3CDTF">2020-03-19T22:54:00Z</dcterms:created>
  <dcterms:modified xsi:type="dcterms:W3CDTF">2020-03-27T18:59:00Z</dcterms:modified>
</cp:coreProperties>
</file>